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031C89" w14:textId="66FC048F" w:rsidR="00D335A1" w:rsidRDefault="00D335A1" w:rsidP="00D335A1">
      <w:pPr>
        <w:pStyle w:val="CH"/>
      </w:pPr>
      <w:bookmarkStart w:id="0" w:name="historyclause"/>
      <w:r w:rsidRPr="00B070F5">
        <w:t>3GPP RAN WG</w:t>
      </w:r>
      <w:r>
        <w:t>4</w:t>
      </w:r>
      <w:r w:rsidRPr="00B070F5">
        <w:t xml:space="preserve"> Meeting #</w:t>
      </w:r>
      <w:r>
        <w:t>9</w:t>
      </w:r>
      <w:r w:rsidR="00656AC1">
        <w:t>3</w:t>
      </w:r>
      <w:r>
        <w:tab/>
      </w:r>
      <w:r>
        <w:tab/>
      </w:r>
      <w:r w:rsidR="00C062B0" w:rsidRPr="001C78F5">
        <w:t>R4-19</w:t>
      </w:r>
      <w:r w:rsidR="001C78F5" w:rsidRPr="001C78F5">
        <w:t>13531</w:t>
      </w:r>
    </w:p>
    <w:p w14:paraId="606A873D" w14:textId="32FE90BB" w:rsidR="00D335A1" w:rsidRPr="00FD166F" w:rsidRDefault="00656AC1" w:rsidP="00D335A1">
      <w:pPr>
        <w:pStyle w:val="CH"/>
        <w:tabs>
          <w:tab w:val="clear" w:pos="7920"/>
        </w:tabs>
        <w:rPr>
          <w:b w:val="0"/>
        </w:rPr>
      </w:pPr>
      <w:r>
        <w:t>Reno</w:t>
      </w:r>
      <w:r w:rsidR="00D335A1" w:rsidRPr="00B070F5">
        <w:t xml:space="preserve">, </w:t>
      </w:r>
      <w:r>
        <w:t>USA</w:t>
      </w:r>
      <w:r w:rsidR="00D335A1" w:rsidRPr="00B070F5">
        <w:t xml:space="preserve">, </w:t>
      </w:r>
      <w:r>
        <w:t>18</w:t>
      </w:r>
      <w:r w:rsidR="00D335A1" w:rsidRPr="00B070F5">
        <w:t xml:space="preserve"> – </w:t>
      </w:r>
      <w:r>
        <w:t>22</w:t>
      </w:r>
      <w:r w:rsidR="00D335A1" w:rsidRPr="00B070F5">
        <w:t xml:space="preserve">th </w:t>
      </w:r>
      <w:r>
        <w:t>November</w:t>
      </w:r>
      <w:r w:rsidR="00D335A1" w:rsidRPr="00B070F5">
        <w:t xml:space="preserve"> 2019</w:t>
      </w:r>
      <w:r w:rsidR="00D335A1">
        <w:tab/>
      </w:r>
    </w:p>
    <w:p w14:paraId="71D31655" w14:textId="77777777" w:rsidR="00D335A1" w:rsidRDefault="00D335A1" w:rsidP="00D335A1">
      <w:pPr>
        <w:tabs>
          <w:tab w:val="left" w:pos="2160"/>
        </w:tabs>
        <w:rPr>
          <w:rFonts w:ascii="Arial" w:hAnsi="Arial" w:cs="Arial"/>
          <w:b/>
        </w:rPr>
      </w:pPr>
    </w:p>
    <w:p w14:paraId="4A0CBFA7" w14:textId="335D8426" w:rsidR="00D335A1" w:rsidRPr="00B63C83" w:rsidRDefault="00D335A1" w:rsidP="00D335A1">
      <w:pPr>
        <w:pStyle w:val="CH"/>
        <w:rPr>
          <w:b w:val="0"/>
        </w:rPr>
      </w:pPr>
      <w:r w:rsidRPr="00B63C83">
        <w:t>Agenda item:</w:t>
      </w:r>
      <w:r w:rsidRPr="00B63C83">
        <w:tab/>
      </w:r>
      <w:r w:rsidR="001C78F5">
        <w:t>13.3</w:t>
      </w:r>
    </w:p>
    <w:p w14:paraId="66213E69" w14:textId="2055F0B5" w:rsidR="00D335A1" w:rsidRPr="00B63C83" w:rsidRDefault="00D335A1" w:rsidP="00D335A1">
      <w:pPr>
        <w:pStyle w:val="CH"/>
        <w:rPr>
          <w:b w:val="0"/>
        </w:rPr>
      </w:pPr>
      <w:r w:rsidRPr="00B63C83">
        <w:t>Source:</w:t>
      </w:r>
      <w:r w:rsidRPr="00B63C83">
        <w:tab/>
        <w:t>Apple Inc.</w:t>
      </w:r>
      <w:r w:rsidR="00D07643">
        <w:t>, Federated Wireless</w:t>
      </w:r>
    </w:p>
    <w:p w14:paraId="24642CB2" w14:textId="416041BA" w:rsidR="00D335A1" w:rsidRPr="001C033C" w:rsidRDefault="00D335A1" w:rsidP="001C033C">
      <w:pPr>
        <w:pStyle w:val="CH"/>
        <w:ind w:left="2268" w:hanging="2268"/>
      </w:pPr>
      <w:r w:rsidRPr="00B63C83">
        <w:rPr>
          <w:lang w:val="de-DE"/>
        </w:rPr>
        <w:t>Title:</w:t>
      </w:r>
      <w:r w:rsidRPr="00B63C83">
        <w:rPr>
          <w:lang w:val="de-DE"/>
        </w:rPr>
        <w:tab/>
      </w:r>
      <w:r w:rsidR="001C78F5">
        <w:rPr>
          <w:lang w:val="de-DE"/>
        </w:rPr>
        <w:t xml:space="preserve">Motivation </w:t>
      </w:r>
      <w:proofErr w:type="spellStart"/>
      <w:r w:rsidR="001C78F5">
        <w:rPr>
          <w:lang w:val="de-DE"/>
        </w:rPr>
        <w:t>for</w:t>
      </w:r>
      <w:proofErr w:type="spellEnd"/>
      <w:r w:rsidR="001C78F5">
        <w:rPr>
          <w:lang w:val="de-DE"/>
        </w:rPr>
        <w:t xml:space="preserve"> </w:t>
      </w:r>
      <w:r w:rsidR="00BD5E27" w:rsidRPr="00BD5E27">
        <w:t>LTE/NR spectrum sharing in band 48/n48 frequency range and specification impact analysis</w:t>
      </w:r>
    </w:p>
    <w:p w14:paraId="32136761" w14:textId="77777777" w:rsidR="00D335A1" w:rsidRPr="00B63C83" w:rsidRDefault="00D335A1" w:rsidP="00D335A1">
      <w:pPr>
        <w:pStyle w:val="CH"/>
      </w:pPr>
      <w:r w:rsidRPr="00B63C83">
        <w:t>WI/SI:</w:t>
      </w:r>
      <w:r w:rsidRPr="00B63C83">
        <w:tab/>
        <w:t>new WID</w:t>
      </w:r>
    </w:p>
    <w:p w14:paraId="2D71CF5A" w14:textId="77777777" w:rsidR="00D335A1" w:rsidRPr="00B63C83" w:rsidRDefault="00D335A1" w:rsidP="00D335A1">
      <w:pPr>
        <w:pStyle w:val="CH"/>
        <w:rPr>
          <w:b w:val="0"/>
        </w:rPr>
      </w:pPr>
      <w:r w:rsidRPr="00B63C83">
        <w:t>Release:</w:t>
      </w:r>
      <w:r w:rsidRPr="00B63C83">
        <w:tab/>
        <w:t>Rel-16</w:t>
      </w:r>
    </w:p>
    <w:p w14:paraId="022C84BE" w14:textId="77777777" w:rsidR="00D335A1" w:rsidRDefault="00D335A1" w:rsidP="00D335A1">
      <w:pPr>
        <w:pStyle w:val="CH"/>
      </w:pPr>
      <w:r w:rsidRPr="00B63C83">
        <w:t>Document for:</w:t>
      </w:r>
      <w:r w:rsidRPr="00B63C83">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D289629" w14:textId="374867CA" w:rsidR="008E7986" w:rsidRDefault="0028520E" w:rsidP="008E7986">
      <w:r>
        <w:t xml:space="preserve">Dynamic spectrum sharing is an important feature that allows for sharing existing spectrum between the LTE and NR carriers, thus </w:t>
      </w:r>
      <w:r w:rsidR="000119B4">
        <w:t>enabling smoother transition from LTE and faster adoption of NR</w:t>
      </w:r>
      <w:r w:rsidR="003E7753">
        <w:t xml:space="preserve">. </w:t>
      </w:r>
      <w:r w:rsidR="000119B4">
        <w:t xml:space="preserve">Amongst </w:t>
      </w:r>
      <w:proofErr w:type="gramStart"/>
      <w:r w:rsidR="000119B4">
        <w:t>a number of</w:t>
      </w:r>
      <w:proofErr w:type="gramEnd"/>
      <w:r w:rsidR="000119B4">
        <w:t xml:space="preserve"> prerequisites for running LTE and NR within the same frequency band, either FDD or TDD, an operator has to ensure that both LTE and NR </w:t>
      </w:r>
      <w:r w:rsidR="005E45EF">
        <w:t>sub-carrier grids</w:t>
      </w:r>
      <w:r w:rsidR="000119B4">
        <w:t xml:space="preserve"> are aligned. For that</w:t>
      </w:r>
      <w:r w:rsidR="005E45EF">
        <w:t xml:space="preserve"> in addition to same </w:t>
      </w:r>
      <w:r w:rsidR="00656AC1">
        <w:t xml:space="preserve">DL </w:t>
      </w:r>
      <w:r w:rsidR="005E45EF">
        <w:t>channel raster values also a new</w:t>
      </w:r>
      <w:r w:rsidR="000119B4">
        <w:t xml:space="preserve"> "</w:t>
      </w:r>
      <w:r w:rsidR="00656AC1">
        <w:t xml:space="preserve">UL </w:t>
      </w:r>
      <w:r w:rsidR="000119B4">
        <w:t>channel raster shift" higher layer parameter was introduced</w:t>
      </w:r>
      <w:r w:rsidR="00A80884">
        <w:t>.</w:t>
      </w:r>
      <w:r w:rsidR="000119B4">
        <w:t xml:space="preserve"> However, while a UE </w:t>
      </w:r>
      <w:proofErr w:type="gramStart"/>
      <w:r w:rsidR="000119B4">
        <w:t>has to</w:t>
      </w:r>
      <w:proofErr w:type="gramEnd"/>
      <w:r w:rsidR="000119B4">
        <w:t xml:space="preserve"> act upon that</w:t>
      </w:r>
      <w:r w:rsidR="008E7986">
        <w:t xml:space="preserve"> </w:t>
      </w:r>
      <w:r w:rsidR="000119B4">
        <w:t>parameter signalled for FDD or SUL band, its support is optional for the TDD bands.</w:t>
      </w:r>
    </w:p>
    <w:p w14:paraId="391572FD" w14:textId="65901C82" w:rsidR="008E7986" w:rsidRDefault="000119B4" w:rsidP="008E7986">
      <w:r>
        <w:t xml:space="preserve">In this discussion paper we elaborate further on </w:t>
      </w:r>
      <w:r w:rsidR="00656AC1">
        <w:t xml:space="preserve">dynamic spectrum sharing in band 48/n48 frequency band and provide the specification impact analysis </w:t>
      </w:r>
      <w:r w:rsidR="00A80884">
        <w:t>to enable that feature</w:t>
      </w:r>
      <w:r>
        <w:t xml:space="preserve">. </w:t>
      </w:r>
    </w:p>
    <w:p w14:paraId="06E92CC7" w14:textId="77777777" w:rsidR="008E7986" w:rsidRDefault="008E7986" w:rsidP="008E7986"/>
    <w:p w14:paraId="3A67921B" w14:textId="5ECCF83B" w:rsidR="008E7986" w:rsidRDefault="008E7986" w:rsidP="008E7986">
      <w:pPr>
        <w:pStyle w:val="Heading1"/>
      </w:pPr>
      <w:r>
        <w:t>2</w:t>
      </w:r>
      <w:r>
        <w:tab/>
      </w:r>
      <w:r w:rsidR="002805F6">
        <w:t xml:space="preserve">LTE/NR </w:t>
      </w:r>
      <w:r w:rsidR="00165C02">
        <w:t xml:space="preserve">spectrum </w:t>
      </w:r>
      <w:r w:rsidR="002805F6">
        <w:t>sharing in band 48/n48</w:t>
      </w:r>
      <w:r>
        <w:t xml:space="preserve"> </w:t>
      </w:r>
    </w:p>
    <w:p w14:paraId="25A487A4" w14:textId="40BD5AA0" w:rsidR="000957D2" w:rsidRDefault="000957D2" w:rsidP="00E72324">
      <w:r>
        <w:t xml:space="preserve">As already mentioned in the Introduction part, one of the prerequisites for dynamic spectrum sharing between the LTE and NR carriers is the system ability to align </w:t>
      </w:r>
      <w:r w:rsidR="00887FBB">
        <w:t>sub-carrier grids</w:t>
      </w:r>
      <w:r>
        <w:t xml:space="preserve"> of the LTE and NR systems. To </w:t>
      </w:r>
      <w:r w:rsidR="00A80884">
        <w:t>aligned UL sub-carrier grids</w:t>
      </w:r>
      <w:r>
        <w:t xml:space="preserve">, </w:t>
      </w:r>
      <w:r w:rsidR="00A80884">
        <w:t>an additional</w:t>
      </w:r>
      <w:r>
        <w:t xml:space="preserve"> </w:t>
      </w:r>
      <w:r w:rsidR="00C8519A">
        <w:t xml:space="preserve">higher layer </w:t>
      </w:r>
      <w:r>
        <w:t xml:space="preserve">parameter was </w:t>
      </w:r>
      <w:r w:rsidR="00C8519A">
        <w:t>added to the system information</w:t>
      </w:r>
      <w:r w:rsidR="00887FBB">
        <w:t xml:space="preserve"> to indicate </w:t>
      </w:r>
      <w:r w:rsidR="00A80884">
        <w:t xml:space="preserve">UL </w:t>
      </w:r>
      <w:r w:rsidR="00887FBB">
        <w:t>channel raster shift</w:t>
      </w:r>
      <w:r w:rsidR="00C8519A">
        <w:t xml:space="preserve">. However, as follows from </w:t>
      </w:r>
      <w:r w:rsidR="0016641C">
        <w:t xml:space="preserve">TR 38.822 and </w:t>
      </w:r>
      <w:r w:rsidR="00C8519A">
        <w:t xml:space="preserve">TS 38.101-1 </w:t>
      </w:r>
      <w:r w:rsidR="00D92ABC">
        <w:t>(see also Annex A)</w:t>
      </w:r>
      <w:r w:rsidR="00C8519A">
        <w:t>, this parameter is mandatory only for the FDD and SUL bands</w:t>
      </w:r>
      <w:r w:rsidR="009A1A40">
        <w:t xml:space="preserve">. </w:t>
      </w:r>
      <w:r w:rsidR="00C8519A">
        <w:t xml:space="preserve">In other words, a UE camped on the TDD bands is not anticipated to act on the corresponding parameter if it is signalled by the network.    </w:t>
      </w:r>
    </w:p>
    <w:p w14:paraId="7228DA19" w14:textId="18E7E6DF" w:rsidR="00E72324" w:rsidRDefault="00C8519A" w:rsidP="00E72324">
      <w:r>
        <w:t xml:space="preserve">The problem was </w:t>
      </w:r>
      <w:r w:rsidR="00887FBB">
        <w:t xml:space="preserve">firstly </w:t>
      </w:r>
      <w:r>
        <w:t>identified for bands 41/n41</w:t>
      </w:r>
      <w:r w:rsidR="00887FBB">
        <w:t xml:space="preserve"> for LTE/NR spectrum sharing WI [1], and RAN WG4 agreed to introduce a new band [2] to circumvent around the fact that channel raster shift is not a mandatory parameter for the NR TDD bands</w:t>
      </w:r>
      <w:r w:rsidR="00165C02">
        <w:t xml:space="preserve"> and to introduce new channel raster values</w:t>
      </w:r>
      <w:r>
        <w:t xml:space="preserve">. </w:t>
      </w:r>
      <w:r w:rsidR="007776F7">
        <w:t>Referring to Table 5.2-1 from TS 38.101-1</w:t>
      </w:r>
      <w:r w:rsidR="00072FE7">
        <w:t xml:space="preserve"> (</w:t>
      </w:r>
      <w:r w:rsidR="00F656B6">
        <w:t>highlighted in yellow</w:t>
      </w:r>
      <w:r w:rsidR="00072FE7">
        <w:t xml:space="preserve"> for the sake of clarity)</w:t>
      </w:r>
      <w:r w:rsidR="007776F7">
        <w:t xml:space="preserve">, band n90 was introduced </w:t>
      </w:r>
      <w:r w:rsidR="00887FBB">
        <w:t>which</w:t>
      </w:r>
      <w:r w:rsidR="007776F7">
        <w:t xml:space="preserve"> is effectively the same band as n41, but the network deploying LTE and NR on the same carrier will use band n90 to prevent legacy terminals from camping on that carrier. </w:t>
      </w:r>
      <w:r>
        <w:t xml:space="preserve">In turn, a UE supporting band n90 </w:t>
      </w:r>
      <w:proofErr w:type="gramStart"/>
      <w:r>
        <w:t>has to</w:t>
      </w:r>
      <w:proofErr w:type="gramEnd"/>
      <w:r>
        <w:t xml:space="preserve"> support </w:t>
      </w:r>
      <w:r w:rsidR="00A80884">
        <w:t xml:space="preserve">UL </w:t>
      </w:r>
      <w:r>
        <w:t>channel raster shift parameter</w:t>
      </w:r>
      <w:r w:rsidR="006D7047">
        <w:t xml:space="preserve"> and </w:t>
      </w:r>
      <w:r w:rsidR="00A80884">
        <w:t xml:space="preserve">DL </w:t>
      </w:r>
      <w:r w:rsidR="006D7047">
        <w:t>100 kHz channel raster</w:t>
      </w:r>
      <w:r>
        <w:t xml:space="preserve">. </w:t>
      </w:r>
      <w:r w:rsidR="00E72324" w:rsidRPr="00E72324">
        <w:t xml:space="preserve"> </w:t>
      </w:r>
    </w:p>
    <w:p w14:paraId="4EF9F273" w14:textId="264CE8B9" w:rsidR="00072FE7" w:rsidRDefault="00072FE7" w:rsidP="00E72324">
      <w:r>
        <w:t xml:space="preserve">After RAN#84 meeting, another re-farmed LTE TDD band 48 was added to NR (see Annex </w:t>
      </w:r>
      <w:r w:rsidR="009A1A40">
        <w:t>C</w:t>
      </w:r>
      <w:r>
        <w:t>). Thus, if an operator decides to use dynamic spectrum sharing on bands 48/n48, same problem as with bands 41/n41 will occur because a UE supporting band n4</w:t>
      </w:r>
      <w:r w:rsidR="00F656B6">
        <w:t>8</w:t>
      </w:r>
      <w:r>
        <w:t xml:space="preserve"> is not anticipated to support </w:t>
      </w:r>
      <w:r w:rsidR="00165C02">
        <w:t>all the features needed for dynamic spectrum sharing</w:t>
      </w:r>
      <w:r>
        <w:t>.</w:t>
      </w:r>
      <w:r w:rsidR="002F1DC8">
        <w:t xml:space="preserve">  </w:t>
      </w:r>
    </w:p>
    <w:p w14:paraId="09ED8830" w14:textId="1390AC6A" w:rsidR="004732BB" w:rsidRDefault="004732BB" w:rsidP="00A80884">
      <w:pPr>
        <w:pStyle w:val="Observation"/>
        <w:ind w:left="0" w:firstLine="0"/>
      </w:pPr>
    </w:p>
    <w:p w14:paraId="40329A4A" w14:textId="77777777" w:rsidR="007776F7" w:rsidRPr="00414DAE" w:rsidRDefault="007776F7" w:rsidP="007776F7">
      <w:pPr>
        <w:pStyle w:val="TH"/>
      </w:pPr>
      <w:r w:rsidRPr="00414DAE">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7776F7" w:rsidRPr="00414DAE" w14:paraId="70E6549F"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7055D9BA" w14:textId="77777777" w:rsidR="007776F7" w:rsidRPr="00414DAE" w:rsidRDefault="007776F7" w:rsidP="000957D2">
            <w:pPr>
              <w:pStyle w:val="TAH"/>
            </w:pPr>
            <w:r w:rsidRPr="00414DAE">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288EB466" w14:textId="77777777" w:rsidR="007776F7" w:rsidRPr="00414DAE" w:rsidRDefault="007776F7" w:rsidP="000957D2">
            <w:pPr>
              <w:pStyle w:val="TAH"/>
            </w:pPr>
            <w:r w:rsidRPr="00414DAE">
              <w:t xml:space="preserve">Uplink (UL) </w:t>
            </w:r>
            <w:r w:rsidRPr="00414DAE">
              <w:rPr>
                <w:i/>
              </w:rPr>
              <w:t>operating band</w:t>
            </w:r>
            <w:r w:rsidRPr="00414DAE">
              <w:br/>
              <w:t>BS receive / UE transmit</w:t>
            </w:r>
          </w:p>
          <w:p w14:paraId="05AB8267" w14:textId="77777777" w:rsidR="007776F7" w:rsidRPr="00414DAE" w:rsidRDefault="007776F7" w:rsidP="000957D2">
            <w:pPr>
              <w:pStyle w:val="TAH"/>
              <w:rPr>
                <w:vertAlign w:val="subscript"/>
              </w:rPr>
            </w:pPr>
            <w:proofErr w:type="spellStart"/>
            <w:r w:rsidRPr="00414DAE">
              <w:t>F</w:t>
            </w:r>
            <w:r w:rsidRPr="00414DAE">
              <w:rPr>
                <w:vertAlign w:val="subscript"/>
              </w:rPr>
              <w:t>UL_low</w:t>
            </w:r>
            <w:proofErr w:type="spellEnd"/>
            <w:r w:rsidRPr="00414DAE">
              <w:rPr>
                <w:vertAlign w:val="subscript"/>
              </w:rPr>
              <w:t xml:space="preserve"> </w:t>
            </w:r>
            <w:r w:rsidRPr="00414DAE">
              <w:t xml:space="preserve">  </w:t>
            </w:r>
            <w:proofErr w:type="gramStart"/>
            <w:r w:rsidRPr="00414DAE">
              <w:t xml:space="preserve">–  </w:t>
            </w:r>
            <w:proofErr w:type="spellStart"/>
            <w:r w:rsidRPr="00414DAE">
              <w:t>F</w:t>
            </w:r>
            <w:r w:rsidRPr="00414DAE">
              <w:rPr>
                <w:vertAlign w:val="subscript"/>
              </w:rPr>
              <w:t>UL</w:t>
            </w:r>
            <w:proofErr w:type="gramEnd"/>
            <w:r w:rsidRPr="00414DAE">
              <w:rPr>
                <w:vertAlign w:val="subscript"/>
              </w:rPr>
              <w:t>_high</w:t>
            </w:r>
            <w:proofErr w:type="spellEnd"/>
          </w:p>
          <w:p w14:paraId="1FB658A0" w14:textId="77777777" w:rsidR="007776F7" w:rsidRPr="00414DAE" w:rsidRDefault="007776F7" w:rsidP="000957D2">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3172B63C" w14:textId="77777777" w:rsidR="007776F7" w:rsidRPr="00414DAE" w:rsidRDefault="007776F7" w:rsidP="000957D2">
            <w:pPr>
              <w:pStyle w:val="TAH"/>
            </w:pPr>
            <w:r w:rsidRPr="00414DAE">
              <w:t xml:space="preserve">Downlink (DL) </w:t>
            </w:r>
            <w:r w:rsidRPr="00414DAE">
              <w:rPr>
                <w:i/>
              </w:rPr>
              <w:t>operating band</w:t>
            </w:r>
            <w:r w:rsidRPr="00414DAE">
              <w:br/>
              <w:t>BS transmit / UE receive</w:t>
            </w:r>
          </w:p>
          <w:p w14:paraId="18C5F9E9" w14:textId="77777777" w:rsidR="007776F7" w:rsidRPr="00414DAE" w:rsidRDefault="007776F7" w:rsidP="000957D2">
            <w:pPr>
              <w:pStyle w:val="TAH"/>
            </w:pPr>
            <w:proofErr w:type="spellStart"/>
            <w:r w:rsidRPr="00414DAE">
              <w:t>F</w:t>
            </w:r>
            <w:r w:rsidRPr="00414DAE">
              <w:rPr>
                <w:vertAlign w:val="subscript"/>
              </w:rPr>
              <w:t>DL_low</w:t>
            </w:r>
            <w:proofErr w:type="spellEnd"/>
            <w:r w:rsidRPr="00414DAE">
              <w:t xml:space="preserve">   </w:t>
            </w:r>
            <w:proofErr w:type="gramStart"/>
            <w:r w:rsidRPr="00414DAE">
              <w:t xml:space="preserve">–  </w:t>
            </w:r>
            <w:proofErr w:type="spellStart"/>
            <w:r w:rsidRPr="00414DAE">
              <w:t>F</w:t>
            </w:r>
            <w:r w:rsidRPr="00414DAE">
              <w:rPr>
                <w:vertAlign w:val="subscript"/>
              </w:rPr>
              <w:t>DL</w:t>
            </w:r>
            <w:proofErr w:type="gramEnd"/>
            <w:r w:rsidRPr="00414DAE">
              <w:rPr>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14:paraId="7E111883" w14:textId="77777777" w:rsidR="007776F7" w:rsidRPr="00414DAE" w:rsidRDefault="007776F7" w:rsidP="000957D2">
            <w:pPr>
              <w:pStyle w:val="TAH"/>
            </w:pPr>
            <w:r w:rsidRPr="00414DAE">
              <w:t>Duplex Mode</w:t>
            </w:r>
          </w:p>
        </w:tc>
      </w:tr>
      <w:tr w:rsidR="007776F7" w:rsidRPr="00414DAE" w14:paraId="2C862056"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4F493B7E" w14:textId="77777777" w:rsidR="007776F7" w:rsidRPr="00414DAE" w:rsidRDefault="007776F7" w:rsidP="000957D2">
            <w:pPr>
              <w:pStyle w:val="TAC"/>
            </w:pPr>
            <w:r w:rsidRPr="00414DAE">
              <w:t>n1</w:t>
            </w:r>
          </w:p>
        </w:tc>
        <w:tc>
          <w:tcPr>
            <w:tcW w:w="2715" w:type="dxa"/>
            <w:tcBorders>
              <w:top w:val="single" w:sz="4" w:space="0" w:color="auto"/>
              <w:left w:val="single" w:sz="4" w:space="0" w:color="auto"/>
              <w:bottom w:val="single" w:sz="4" w:space="0" w:color="auto"/>
              <w:right w:val="single" w:sz="4" w:space="0" w:color="auto"/>
            </w:tcBorders>
            <w:hideMark/>
          </w:tcPr>
          <w:p w14:paraId="477C219F" w14:textId="77777777" w:rsidR="007776F7" w:rsidRPr="00414DAE" w:rsidRDefault="007776F7" w:rsidP="000957D2">
            <w:pPr>
              <w:pStyle w:val="TAC"/>
            </w:pPr>
            <w:r w:rsidRPr="00414DAE">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0022AA3B" w14:textId="77777777" w:rsidR="007776F7" w:rsidRPr="00414DAE" w:rsidRDefault="007776F7" w:rsidP="000957D2">
            <w:pPr>
              <w:pStyle w:val="TAC"/>
            </w:pPr>
            <w:r w:rsidRPr="00414DAE">
              <w:t>2110 MHz – 2170 MHz</w:t>
            </w:r>
          </w:p>
        </w:tc>
        <w:tc>
          <w:tcPr>
            <w:tcW w:w="908" w:type="dxa"/>
            <w:tcBorders>
              <w:top w:val="single" w:sz="4" w:space="0" w:color="auto"/>
              <w:left w:val="single" w:sz="4" w:space="0" w:color="auto"/>
              <w:bottom w:val="nil"/>
              <w:right w:val="single" w:sz="4" w:space="0" w:color="auto"/>
            </w:tcBorders>
            <w:hideMark/>
          </w:tcPr>
          <w:p w14:paraId="4CE94843" w14:textId="77777777" w:rsidR="007776F7" w:rsidRPr="00414DAE" w:rsidRDefault="007776F7" w:rsidP="000957D2">
            <w:pPr>
              <w:pStyle w:val="TAC"/>
            </w:pPr>
            <w:r w:rsidRPr="00414DAE">
              <w:t>FDD</w:t>
            </w:r>
          </w:p>
        </w:tc>
      </w:tr>
      <w:tr w:rsidR="007776F7" w:rsidRPr="00414DAE" w14:paraId="07C0D846"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30935DFB" w14:textId="77777777" w:rsidR="007776F7" w:rsidRPr="00414DAE" w:rsidRDefault="007776F7" w:rsidP="000957D2">
            <w:pPr>
              <w:pStyle w:val="TAC"/>
            </w:pPr>
            <w:r w:rsidRPr="00414DAE">
              <w:t>n2</w:t>
            </w:r>
          </w:p>
        </w:tc>
        <w:tc>
          <w:tcPr>
            <w:tcW w:w="2715" w:type="dxa"/>
            <w:tcBorders>
              <w:top w:val="single" w:sz="4" w:space="0" w:color="auto"/>
              <w:left w:val="single" w:sz="4" w:space="0" w:color="auto"/>
              <w:bottom w:val="single" w:sz="4" w:space="0" w:color="auto"/>
              <w:right w:val="single" w:sz="4" w:space="0" w:color="auto"/>
            </w:tcBorders>
            <w:hideMark/>
          </w:tcPr>
          <w:p w14:paraId="20893EC0" w14:textId="77777777" w:rsidR="007776F7" w:rsidRPr="00414DAE" w:rsidRDefault="007776F7" w:rsidP="000957D2">
            <w:pPr>
              <w:pStyle w:val="TAC"/>
            </w:pPr>
            <w:r w:rsidRPr="00414DAE">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4C391A0D" w14:textId="77777777" w:rsidR="007776F7" w:rsidRPr="00414DAE" w:rsidRDefault="007776F7" w:rsidP="000957D2">
            <w:pPr>
              <w:pStyle w:val="TAC"/>
            </w:pPr>
            <w:r w:rsidRPr="00414DAE">
              <w:t>1930 MHz – 1990 MHz</w:t>
            </w:r>
          </w:p>
        </w:tc>
        <w:tc>
          <w:tcPr>
            <w:tcW w:w="908" w:type="dxa"/>
            <w:tcBorders>
              <w:top w:val="single" w:sz="4" w:space="0" w:color="auto"/>
              <w:left w:val="single" w:sz="4" w:space="0" w:color="auto"/>
              <w:bottom w:val="nil"/>
              <w:right w:val="single" w:sz="4" w:space="0" w:color="auto"/>
            </w:tcBorders>
            <w:hideMark/>
          </w:tcPr>
          <w:p w14:paraId="45A93772" w14:textId="77777777" w:rsidR="007776F7" w:rsidRPr="00414DAE" w:rsidRDefault="007776F7" w:rsidP="000957D2">
            <w:pPr>
              <w:pStyle w:val="TAC"/>
            </w:pPr>
            <w:r w:rsidRPr="00414DAE">
              <w:t>FDD</w:t>
            </w:r>
          </w:p>
        </w:tc>
      </w:tr>
      <w:tr w:rsidR="007776F7" w:rsidRPr="00414DAE" w14:paraId="104BECA4"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0C35B054" w14:textId="77777777" w:rsidR="007776F7" w:rsidRPr="00414DAE" w:rsidRDefault="007776F7" w:rsidP="000957D2">
            <w:pPr>
              <w:pStyle w:val="TAC"/>
            </w:pPr>
            <w:r w:rsidRPr="00414DAE">
              <w:t>n3</w:t>
            </w:r>
          </w:p>
        </w:tc>
        <w:tc>
          <w:tcPr>
            <w:tcW w:w="2715" w:type="dxa"/>
            <w:tcBorders>
              <w:top w:val="single" w:sz="4" w:space="0" w:color="auto"/>
              <w:left w:val="single" w:sz="4" w:space="0" w:color="auto"/>
              <w:bottom w:val="single" w:sz="4" w:space="0" w:color="auto"/>
              <w:right w:val="single" w:sz="4" w:space="0" w:color="auto"/>
            </w:tcBorders>
            <w:hideMark/>
          </w:tcPr>
          <w:p w14:paraId="02BA3127" w14:textId="77777777" w:rsidR="007776F7" w:rsidRPr="00414DAE" w:rsidRDefault="007776F7" w:rsidP="000957D2">
            <w:pPr>
              <w:pStyle w:val="TAC"/>
            </w:pPr>
            <w:r w:rsidRPr="00414DAE">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BFC6635" w14:textId="77777777" w:rsidR="007776F7" w:rsidRPr="00414DAE" w:rsidRDefault="007776F7" w:rsidP="000957D2">
            <w:pPr>
              <w:pStyle w:val="TAC"/>
            </w:pPr>
            <w:r w:rsidRPr="00414DAE">
              <w:t>1805 MHz – 1880 MHz</w:t>
            </w:r>
          </w:p>
        </w:tc>
        <w:tc>
          <w:tcPr>
            <w:tcW w:w="908" w:type="dxa"/>
            <w:tcBorders>
              <w:top w:val="single" w:sz="4" w:space="0" w:color="auto"/>
              <w:left w:val="single" w:sz="4" w:space="0" w:color="auto"/>
              <w:bottom w:val="nil"/>
              <w:right w:val="single" w:sz="4" w:space="0" w:color="auto"/>
            </w:tcBorders>
            <w:hideMark/>
          </w:tcPr>
          <w:p w14:paraId="5CE9CC35" w14:textId="77777777" w:rsidR="007776F7" w:rsidRPr="00414DAE" w:rsidRDefault="007776F7" w:rsidP="000957D2">
            <w:pPr>
              <w:pStyle w:val="TAC"/>
            </w:pPr>
            <w:r w:rsidRPr="00414DAE">
              <w:t>FDD</w:t>
            </w:r>
          </w:p>
        </w:tc>
      </w:tr>
      <w:tr w:rsidR="007776F7" w:rsidRPr="00414DAE" w14:paraId="493B9D0B"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4BC20BD2" w14:textId="77777777" w:rsidR="007776F7" w:rsidRPr="00414DAE" w:rsidRDefault="007776F7" w:rsidP="000957D2">
            <w:pPr>
              <w:pStyle w:val="TAC"/>
            </w:pPr>
            <w:r w:rsidRPr="00414DAE">
              <w:t>n5</w:t>
            </w:r>
          </w:p>
        </w:tc>
        <w:tc>
          <w:tcPr>
            <w:tcW w:w="2715" w:type="dxa"/>
            <w:tcBorders>
              <w:top w:val="single" w:sz="4" w:space="0" w:color="auto"/>
              <w:left w:val="single" w:sz="4" w:space="0" w:color="auto"/>
              <w:bottom w:val="single" w:sz="4" w:space="0" w:color="auto"/>
              <w:right w:val="single" w:sz="4" w:space="0" w:color="auto"/>
            </w:tcBorders>
            <w:hideMark/>
          </w:tcPr>
          <w:p w14:paraId="6E4C52A0" w14:textId="77777777" w:rsidR="007776F7" w:rsidRPr="00414DAE" w:rsidRDefault="007776F7" w:rsidP="000957D2">
            <w:pPr>
              <w:pStyle w:val="TAC"/>
            </w:pPr>
            <w:r w:rsidRPr="00414DAE">
              <w:t>824 MHz – 849 MHz</w:t>
            </w:r>
          </w:p>
        </w:tc>
        <w:tc>
          <w:tcPr>
            <w:tcW w:w="2953" w:type="dxa"/>
            <w:tcBorders>
              <w:top w:val="single" w:sz="4" w:space="0" w:color="auto"/>
              <w:left w:val="single" w:sz="4" w:space="0" w:color="auto"/>
              <w:bottom w:val="single" w:sz="4" w:space="0" w:color="auto"/>
              <w:right w:val="single" w:sz="4" w:space="0" w:color="auto"/>
            </w:tcBorders>
            <w:hideMark/>
          </w:tcPr>
          <w:p w14:paraId="010AAE14" w14:textId="77777777" w:rsidR="007776F7" w:rsidRPr="00414DAE" w:rsidRDefault="007776F7" w:rsidP="000957D2">
            <w:pPr>
              <w:pStyle w:val="TAC"/>
            </w:pPr>
            <w:r w:rsidRPr="00414DAE">
              <w:t>869 MHz – 894 MHz</w:t>
            </w:r>
          </w:p>
        </w:tc>
        <w:tc>
          <w:tcPr>
            <w:tcW w:w="908" w:type="dxa"/>
            <w:tcBorders>
              <w:top w:val="single" w:sz="4" w:space="0" w:color="auto"/>
              <w:left w:val="single" w:sz="4" w:space="0" w:color="auto"/>
              <w:bottom w:val="nil"/>
              <w:right w:val="single" w:sz="4" w:space="0" w:color="auto"/>
            </w:tcBorders>
            <w:hideMark/>
          </w:tcPr>
          <w:p w14:paraId="11C4E2C0" w14:textId="77777777" w:rsidR="007776F7" w:rsidRPr="00414DAE" w:rsidRDefault="007776F7" w:rsidP="000957D2">
            <w:pPr>
              <w:pStyle w:val="TAC"/>
            </w:pPr>
            <w:r w:rsidRPr="00414DAE">
              <w:t>FDD</w:t>
            </w:r>
          </w:p>
        </w:tc>
      </w:tr>
      <w:tr w:rsidR="007776F7" w:rsidRPr="00414DAE" w14:paraId="7C7961AF"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0F04844E" w14:textId="77777777" w:rsidR="007776F7" w:rsidRPr="00414DAE" w:rsidRDefault="007776F7" w:rsidP="000957D2">
            <w:pPr>
              <w:pStyle w:val="TAC"/>
            </w:pPr>
            <w:r w:rsidRPr="00414DAE">
              <w:t>n7</w:t>
            </w:r>
          </w:p>
        </w:tc>
        <w:tc>
          <w:tcPr>
            <w:tcW w:w="2715" w:type="dxa"/>
            <w:tcBorders>
              <w:top w:val="single" w:sz="4" w:space="0" w:color="auto"/>
              <w:left w:val="single" w:sz="4" w:space="0" w:color="auto"/>
              <w:bottom w:val="single" w:sz="4" w:space="0" w:color="auto"/>
              <w:right w:val="single" w:sz="4" w:space="0" w:color="auto"/>
            </w:tcBorders>
            <w:hideMark/>
          </w:tcPr>
          <w:p w14:paraId="3B546347" w14:textId="77777777" w:rsidR="007776F7" w:rsidRPr="00414DAE" w:rsidRDefault="007776F7" w:rsidP="000957D2">
            <w:pPr>
              <w:pStyle w:val="TAC"/>
            </w:pPr>
            <w:r w:rsidRPr="00414DAE">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2F716473" w14:textId="77777777" w:rsidR="007776F7" w:rsidRPr="00414DAE" w:rsidRDefault="007776F7" w:rsidP="000957D2">
            <w:pPr>
              <w:pStyle w:val="TAC"/>
            </w:pPr>
            <w:r w:rsidRPr="00414DAE">
              <w:t>2620 MHz – 2690 MHz</w:t>
            </w:r>
          </w:p>
        </w:tc>
        <w:tc>
          <w:tcPr>
            <w:tcW w:w="908" w:type="dxa"/>
            <w:tcBorders>
              <w:top w:val="single" w:sz="4" w:space="0" w:color="auto"/>
              <w:left w:val="single" w:sz="4" w:space="0" w:color="auto"/>
              <w:bottom w:val="nil"/>
              <w:right w:val="single" w:sz="4" w:space="0" w:color="auto"/>
            </w:tcBorders>
            <w:hideMark/>
          </w:tcPr>
          <w:p w14:paraId="2C275876" w14:textId="77777777" w:rsidR="007776F7" w:rsidRPr="00414DAE" w:rsidRDefault="007776F7" w:rsidP="000957D2">
            <w:pPr>
              <w:pStyle w:val="TAC"/>
            </w:pPr>
            <w:r w:rsidRPr="00414DAE">
              <w:t>FDD</w:t>
            </w:r>
          </w:p>
        </w:tc>
      </w:tr>
      <w:tr w:rsidR="007776F7" w:rsidRPr="00414DAE" w14:paraId="2F08951F"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57A566F7" w14:textId="77777777" w:rsidR="007776F7" w:rsidRPr="00414DAE" w:rsidRDefault="007776F7" w:rsidP="000957D2">
            <w:pPr>
              <w:pStyle w:val="TAC"/>
            </w:pPr>
            <w:r w:rsidRPr="00414DAE">
              <w:t>n8</w:t>
            </w:r>
          </w:p>
        </w:tc>
        <w:tc>
          <w:tcPr>
            <w:tcW w:w="2715" w:type="dxa"/>
            <w:tcBorders>
              <w:top w:val="single" w:sz="4" w:space="0" w:color="auto"/>
              <w:left w:val="single" w:sz="4" w:space="0" w:color="auto"/>
              <w:bottom w:val="single" w:sz="4" w:space="0" w:color="auto"/>
              <w:right w:val="single" w:sz="4" w:space="0" w:color="auto"/>
            </w:tcBorders>
            <w:hideMark/>
          </w:tcPr>
          <w:p w14:paraId="7F6BFD40" w14:textId="77777777" w:rsidR="007776F7" w:rsidRPr="00414DAE" w:rsidRDefault="007776F7" w:rsidP="000957D2">
            <w:pPr>
              <w:pStyle w:val="TAC"/>
            </w:pPr>
            <w:r w:rsidRPr="00414DAE">
              <w:t>880 MHz – 915 MHz</w:t>
            </w:r>
          </w:p>
        </w:tc>
        <w:tc>
          <w:tcPr>
            <w:tcW w:w="2953" w:type="dxa"/>
            <w:tcBorders>
              <w:top w:val="single" w:sz="4" w:space="0" w:color="auto"/>
              <w:left w:val="single" w:sz="4" w:space="0" w:color="auto"/>
              <w:bottom w:val="single" w:sz="4" w:space="0" w:color="auto"/>
              <w:right w:val="single" w:sz="4" w:space="0" w:color="auto"/>
            </w:tcBorders>
            <w:hideMark/>
          </w:tcPr>
          <w:p w14:paraId="6CDF7330" w14:textId="77777777" w:rsidR="007776F7" w:rsidRPr="00414DAE" w:rsidRDefault="007776F7" w:rsidP="000957D2">
            <w:pPr>
              <w:pStyle w:val="TAC"/>
            </w:pPr>
            <w:r w:rsidRPr="00414DAE">
              <w:t>925 MHz – 960 MHz</w:t>
            </w:r>
          </w:p>
        </w:tc>
        <w:tc>
          <w:tcPr>
            <w:tcW w:w="908" w:type="dxa"/>
            <w:tcBorders>
              <w:top w:val="single" w:sz="4" w:space="0" w:color="auto"/>
              <w:left w:val="single" w:sz="4" w:space="0" w:color="auto"/>
              <w:bottom w:val="nil"/>
              <w:right w:val="single" w:sz="4" w:space="0" w:color="auto"/>
            </w:tcBorders>
            <w:hideMark/>
          </w:tcPr>
          <w:p w14:paraId="5352EADA" w14:textId="77777777" w:rsidR="007776F7" w:rsidRPr="00414DAE" w:rsidRDefault="007776F7" w:rsidP="000957D2">
            <w:pPr>
              <w:pStyle w:val="TAC"/>
            </w:pPr>
            <w:r w:rsidRPr="00414DAE">
              <w:t>FDD</w:t>
            </w:r>
          </w:p>
        </w:tc>
      </w:tr>
      <w:tr w:rsidR="007776F7" w:rsidRPr="00414DAE" w14:paraId="55EC0082" w14:textId="77777777" w:rsidTr="000957D2">
        <w:trPr>
          <w:jc w:val="center"/>
        </w:trPr>
        <w:tc>
          <w:tcPr>
            <w:tcW w:w="1161" w:type="dxa"/>
            <w:tcBorders>
              <w:top w:val="single" w:sz="4" w:space="0" w:color="auto"/>
              <w:left w:val="single" w:sz="4" w:space="0" w:color="auto"/>
              <w:bottom w:val="nil"/>
              <w:right w:val="single" w:sz="4" w:space="0" w:color="auto"/>
            </w:tcBorders>
          </w:tcPr>
          <w:p w14:paraId="774D9DA0" w14:textId="77777777" w:rsidR="007776F7" w:rsidRPr="00414DAE" w:rsidRDefault="007776F7" w:rsidP="000957D2">
            <w:pPr>
              <w:pStyle w:val="TAC"/>
            </w:pPr>
            <w:r w:rsidRPr="00414DAE">
              <w:t>n12</w:t>
            </w:r>
          </w:p>
        </w:tc>
        <w:tc>
          <w:tcPr>
            <w:tcW w:w="2715" w:type="dxa"/>
            <w:tcBorders>
              <w:top w:val="single" w:sz="4" w:space="0" w:color="auto"/>
              <w:left w:val="single" w:sz="4" w:space="0" w:color="auto"/>
              <w:bottom w:val="single" w:sz="4" w:space="0" w:color="auto"/>
              <w:right w:val="single" w:sz="4" w:space="0" w:color="auto"/>
            </w:tcBorders>
          </w:tcPr>
          <w:p w14:paraId="77A4FB62" w14:textId="77777777" w:rsidR="007776F7" w:rsidRPr="00414DAE" w:rsidRDefault="007776F7" w:rsidP="000957D2">
            <w:pPr>
              <w:pStyle w:val="TAC"/>
            </w:pPr>
            <w:r w:rsidRPr="00414DAE">
              <w:t>699 MHz – 716 MHz</w:t>
            </w:r>
          </w:p>
        </w:tc>
        <w:tc>
          <w:tcPr>
            <w:tcW w:w="2953" w:type="dxa"/>
            <w:tcBorders>
              <w:top w:val="single" w:sz="4" w:space="0" w:color="auto"/>
              <w:left w:val="single" w:sz="4" w:space="0" w:color="auto"/>
              <w:bottom w:val="single" w:sz="4" w:space="0" w:color="auto"/>
              <w:right w:val="single" w:sz="4" w:space="0" w:color="auto"/>
            </w:tcBorders>
          </w:tcPr>
          <w:p w14:paraId="0F4CCCF9" w14:textId="77777777" w:rsidR="007776F7" w:rsidRPr="00414DAE" w:rsidRDefault="007776F7" w:rsidP="000957D2">
            <w:pPr>
              <w:pStyle w:val="TAC"/>
            </w:pPr>
            <w:r w:rsidRPr="00414DAE">
              <w:t>729 MHz – 746 MHz</w:t>
            </w:r>
          </w:p>
        </w:tc>
        <w:tc>
          <w:tcPr>
            <w:tcW w:w="908" w:type="dxa"/>
            <w:tcBorders>
              <w:top w:val="single" w:sz="4" w:space="0" w:color="auto"/>
              <w:left w:val="single" w:sz="4" w:space="0" w:color="auto"/>
              <w:bottom w:val="nil"/>
              <w:right w:val="single" w:sz="4" w:space="0" w:color="auto"/>
            </w:tcBorders>
          </w:tcPr>
          <w:p w14:paraId="1060355E" w14:textId="77777777" w:rsidR="007776F7" w:rsidRPr="00414DAE" w:rsidRDefault="007776F7" w:rsidP="000957D2">
            <w:pPr>
              <w:pStyle w:val="TAC"/>
            </w:pPr>
            <w:r w:rsidRPr="00414DAE">
              <w:t>FDD</w:t>
            </w:r>
          </w:p>
        </w:tc>
      </w:tr>
      <w:tr w:rsidR="007776F7" w:rsidRPr="00414DAE" w14:paraId="6B84E2B4" w14:textId="77777777" w:rsidTr="000957D2">
        <w:trPr>
          <w:jc w:val="center"/>
        </w:trPr>
        <w:tc>
          <w:tcPr>
            <w:tcW w:w="1161" w:type="dxa"/>
            <w:tcBorders>
              <w:top w:val="single" w:sz="4" w:space="0" w:color="auto"/>
              <w:left w:val="single" w:sz="4" w:space="0" w:color="auto"/>
              <w:bottom w:val="nil"/>
              <w:right w:val="single" w:sz="4" w:space="0" w:color="auto"/>
            </w:tcBorders>
          </w:tcPr>
          <w:p w14:paraId="59DC5F41" w14:textId="77777777" w:rsidR="007776F7" w:rsidRPr="00414DAE" w:rsidRDefault="007776F7" w:rsidP="000957D2">
            <w:pPr>
              <w:pStyle w:val="TAC"/>
            </w:pPr>
            <w:r w:rsidRPr="00414DAE">
              <w:t>n14</w:t>
            </w:r>
          </w:p>
        </w:tc>
        <w:tc>
          <w:tcPr>
            <w:tcW w:w="2715" w:type="dxa"/>
            <w:tcBorders>
              <w:top w:val="single" w:sz="4" w:space="0" w:color="auto"/>
              <w:left w:val="single" w:sz="4" w:space="0" w:color="auto"/>
              <w:bottom w:val="single" w:sz="4" w:space="0" w:color="auto"/>
              <w:right w:val="single" w:sz="4" w:space="0" w:color="auto"/>
            </w:tcBorders>
          </w:tcPr>
          <w:p w14:paraId="763F2D42" w14:textId="77777777" w:rsidR="007776F7" w:rsidRPr="00414DAE" w:rsidRDefault="007776F7" w:rsidP="000957D2">
            <w:pPr>
              <w:pStyle w:val="TAC"/>
            </w:pPr>
            <w:r w:rsidRPr="00414DAE">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70B82559" w14:textId="77777777" w:rsidR="007776F7" w:rsidRPr="00414DAE" w:rsidRDefault="007776F7" w:rsidP="000957D2">
            <w:pPr>
              <w:pStyle w:val="TAC"/>
            </w:pPr>
            <w:r w:rsidRPr="00414DAE">
              <w:rPr>
                <w:rFonts w:cs="Arial"/>
              </w:rPr>
              <w:t>758 MHz – 768 MHz</w:t>
            </w:r>
          </w:p>
        </w:tc>
        <w:tc>
          <w:tcPr>
            <w:tcW w:w="908" w:type="dxa"/>
            <w:tcBorders>
              <w:top w:val="single" w:sz="4" w:space="0" w:color="auto"/>
              <w:left w:val="single" w:sz="4" w:space="0" w:color="auto"/>
              <w:bottom w:val="nil"/>
              <w:right w:val="single" w:sz="4" w:space="0" w:color="auto"/>
            </w:tcBorders>
          </w:tcPr>
          <w:p w14:paraId="637DC895" w14:textId="77777777" w:rsidR="007776F7" w:rsidRPr="00414DAE" w:rsidRDefault="007776F7" w:rsidP="000957D2">
            <w:pPr>
              <w:pStyle w:val="TAC"/>
            </w:pPr>
            <w:r w:rsidRPr="00414DAE">
              <w:t>FDD</w:t>
            </w:r>
          </w:p>
        </w:tc>
      </w:tr>
      <w:tr w:rsidR="007776F7" w:rsidRPr="00414DAE" w14:paraId="6EF099B1" w14:textId="77777777" w:rsidTr="000957D2">
        <w:trPr>
          <w:jc w:val="center"/>
        </w:trPr>
        <w:tc>
          <w:tcPr>
            <w:tcW w:w="1161" w:type="dxa"/>
            <w:tcBorders>
              <w:top w:val="single" w:sz="4" w:space="0" w:color="auto"/>
              <w:left w:val="single" w:sz="4" w:space="0" w:color="auto"/>
              <w:bottom w:val="nil"/>
              <w:right w:val="single" w:sz="4" w:space="0" w:color="auto"/>
            </w:tcBorders>
          </w:tcPr>
          <w:p w14:paraId="63FA06C7" w14:textId="77777777" w:rsidR="007776F7" w:rsidRPr="00414DAE" w:rsidRDefault="007776F7" w:rsidP="000957D2">
            <w:pPr>
              <w:pStyle w:val="TAC"/>
            </w:pPr>
            <w:r w:rsidRPr="00414DAE">
              <w:rPr>
                <w:rFonts w:eastAsia="Yu Mincho" w:hint="eastAsia"/>
                <w:lang w:eastAsia="ja-JP"/>
              </w:rPr>
              <w:t>n</w:t>
            </w:r>
            <w:r w:rsidRPr="00414DAE">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9E2F602" w14:textId="77777777" w:rsidR="007776F7" w:rsidRPr="00414DAE" w:rsidRDefault="007776F7" w:rsidP="000957D2">
            <w:pPr>
              <w:pStyle w:val="TAC"/>
              <w:rPr>
                <w:rFonts w:cs="Arial"/>
              </w:rPr>
            </w:pPr>
            <w:r w:rsidRPr="00414DAE">
              <w:t>815 MHz – 830 MHz</w:t>
            </w:r>
          </w:p>
        </w:tc>
        <w:tc>
          <w:tcPr>
            <w:tcW w:w="2953" w:type="dxa"/>
            <w:tcBorders>
              <w:top w:val="single" w:sz="4" w:space="0" w:color="auto"/>
              <w:left w:val="single" w:sz="4" w:space="0" w:color="auto"/>
              <w:bottom w:val="single" w:sz="4" w:space="0" w:color="auto"/>
              <w:right w:val="single" w:sz="4" w:space="0" w:color="auto"/>
            </w:tcBorders>
          </w:tcPr>
          <w:p w14:paraId="63046BEA" w14:textId="77777777" w:rsidR="007776F7" w:rsidRPr="00414DAE" w:rsidRDefault="007776F7" w:rsidP="000957D2">
            <w:pPr>
              <w:pStyle w:val="TAC"/>
              <w:rPr>
                <w:rFonts w:cs="Arial"/>
              </w:rPr>
            </w:pPr>
            <w:r w:rsidRPr="00414DAE">
              <w:t>860 MHz – 875 MHz</w:t>
            </w:r>
          </w:p>
        </w:tc>
        <w:tc>
          <w:tcPr>
            <w:tcW w:w="908" w:type="dxa"/>
            <w:tcBorders>
              <w:top w:val="single" w:sz="4" w:space="0" w:color="auto"/>
              <w:left w:val="single" w:sz="4" w:space="0" w:color="auto"/>
              <w:bottom w:val="nil"/>
              <w:right w:val="single" w:sz="4" w:space="0" w:color="auto"/>
            </w:tcBorders>
          </w:tcPr>
          <w:p w14:paraId="3BACCAE5" w14:textId="77777777" w:rsidR="007776F7" w:rsidRPr="00414DAE" w:rsidRDefault="007776F7" w:rsidP="000957D2">
            <w:pPr>
              <w:pStyle w:val="TAC"/>
            </w:pPr>
            <w:r w:rsidRPr="00414DAE">
              <w:rPr>
                <w:rFonts w:eastAsia="Yu Mincho" w:hint="eastAsia"/>
                <w:lang w:eastAsia="ja-JP"/>
              </w:rPr>
              <w:t>FDD</w:t>
            </w:r>
          </w:p>
        </w:tc>
      </w:tr>
      <w:tr w:rsidR="007776F7" w:rsidRPr="00414DAE" w14:paraId="6BDEE0CD"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1F4507B9" w14:textId="77777777" w:rsidR="007776F7" w:rsidRPr="00414DAE" w:rsidRDefault="007776F7" w:rsidP="000957D2">
            <w:pPr>
              <w:pStyle w:val="TAC"/>
            </w:pPr>
            <w:r w:rsidRPr="00414DAE">
              <w:t>n20</w:t>
            </w:r>
          </w:p>
        </w:tc>
        <w:tc>
          <w:tcPr>
            <w:tcW w:w="2715" w:type="dxa"/>
            <w:tcBorders>
              <w:top w:val="single" w:sz="4" w:space="0" w:color="auto"/>
              <w:left w:val="single" w:sz="4" w:space="0" w:color="auto"/>
              <w:bottom w:val="single" w:sz="4" w:space="0" w:color="auto"/>
              <w:right w:val="single" w:sz="4" w:space="0" w:color="auto"/>
            </w:tcBorders>
            <w:hideMark/>
          </w:tcPr>
          <w:p w14:paraId="364617C1" w14:textId="77777777" w:rsidR="007776F7" w:rsidRPr="00414DAE" w:rsidRDefault="007776F7" w:rsidP="000957D2">
            <w:pPr>
              <w:pStyle w:val="TAC"/>
            </w:pPr>
            <w:r w:rsidRPr="00414DAE">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A0A0EE5" w14:textId="77777777" w:rsidR="007776F7" w:rsidRPr="00414DAE" w:rsidRDefault="007776F7" w:rsidP="000957D2">
            <w:pPr>
              <w:pStyle w:val="TAC"/>
            </w:pPr>
            <w:r w:rsidRPr="00414DAE">
              <w:t>791 MHz – 821 MHz</w:t>
            </w:r>
          </w:p>
        </w:tc>
        <w:tc>
          <w:tcPr>
            <w:tcW w:w="908" w:type="dxa"/>
            <w:tcBorders>
              <w:top w:val="single" w:sz="4" w:space="0" w:color="auto"/>
              <w:left w:val="single" w:sz="4" w:space="0" w:color="auto"/>
              <w:bottom w:val="nil"/>
              <w:right w:val="single" w:sz="4" w:space="0" w:color="auto"/>
            </w:tcBorders>
            <w:hideMark/>
          </w:tcPr>
          <w:p w14:paraId="2EEA417B" w14:textId="77777777" w:rsidR="007776F7" w:rsidRPr="00414DAE" w:rsidRDefault="007776F7" w:rsidP="000957D2">
            <w:pPr>
              <w:pStyle w:val="TAC"/>
            </w:pPr>
            <w:r w:rsidRPr="00414DAE">
              <w:t>FDD</w:t>
            </w:r>
          </w:p>
        </w:tc>
      </w:tr>
      <w:tr w:rsidR="007776F7" w:rsidRPr="00414DAE" w14:paraId="247AB329" w14:textId="77777777" w:rsidTr="000957D2">
        <w:trPr>
          <w:jc w:val="center"/>
        </w:trPr>
        <w:tc>
          <w:tcPr>
            <w:tcW w:w="1161" w:type="dxa"/>
            <w:tcBorders>
              <w:top w:val="single" w:sz="4" w:space="0" w:color="auto"/>
              <w:left w:val="single" w:sz="4" w:space="0" w:color="auto"/>
              <w:bottom w:val="nil"/>
              <w:right w:val="single" w:sz="4" w:space="0" w:color="auto"/>
            </w:tcBorders>
          </w:tcPr>
          <w:p w14:paraId="6062FF7F" w14:textId="77777777" w:rsidR="007776F7" w:rsidRPr="00414DAE" w:rsidRDefault="007776F7" w:rsidP="000957D2">
            <w:pPr>
              <w:pStyle w:val="TAC"/>
            </w:pPr>
            <w:r w:rsidRPr="00414DAE">
              <w:t>n25</w:t>
            </w:r>
          </w:p>
        </w:tc>
        <w:tc>
          <w:tcPr>
            <w:tcW w:w="2715" w:type="dxa"/>
            <w:tcBorders>
              <w:top w:val="single" w:sz="4" w:space="0" w:color="auto"/>
              <w:left w:val="single" w:sz="4" w:space="0" w:color="auto"/>
              <w:bottom w:val="single" w:sz="4" w:space="0" w:color="auto"/>
              <w:right w:val="single" w:sz="4" w:space="0" w:color="auto"/>
            </w:tcBorders>
          </w:tcPr>
          <w:p w14:paraId="50F0A20C" w14:textId="77777777" w:rsidR="007776F7" w:rsidRPr="00414DAE" w:rsidRDefault="007776F7" w:rsidP="000957D2">
            <w:pPr>
              <w:pStyle w:val="TAC"/>
            </w:pPr>
            <w:r w:rsidRPr="00414DAE">
              <w:t>1850 MHz – 1915 MHz</w:t>
            </w:r>
          </w:p>
        </w:tc>
        <w:tc>
          <w:tcPr>
            <w:tcW w:w="2953" w:type="dxa"/>
            <w:tcBorders>
              <w:top w:val="single" w:sz="4" w:space="0" w:color="auto"/>
              <w:left w:val="single" w:sz="4" w:space="0" w:color="auto"/>
              <w:bottom w:val="single" w:sz="4" w:space="0" w:color="auto"/>
              <w:right w:val="single" w:sz="4" w:space="0" w:color="auto"/>
            </w:tcBorders>
          </w:tcPr>
          <w:p w14:paraId="3A858A50" w14:textId="77777777" w:rsidR="007776F7" w:rsidRPr="00414DAE" w:rsidRDefault="007776F7" w:rsidP="000957D2">
            <w:pPr>
              <w:pStyle w:val="TAC"/>
            </w:pPr>
            <w:r w:rsidRPr="00414DAE">
              <w:t>1930 MHz – 1995 MHz</w:t>
            </w:r>
          </w:p>
        </w:tc>
        <w:tc>
          <w:tcPr>
            <w:tcW w:w="908" w:type="dxa"/>
            <w:tcBorders>
              <w:top w:val="single" w:sz="4" w:space="0" w:color="auto"/>
              <w:left w:val="single" w:sz="4" w:space="0" w:color="auto"/>
              <w:bottom w:val="nil"/>
              <w:right w:val="single" w:sz="4" w:space="0" w:color="auto"/>
            </w:tcBorders>
          </w:tcPr>
          <w:p w14:paraId="301804BE" w14:textId="77777777" w:rsidR="007776F7" w:rsidRPr="00414DAE" w:rsidRDefault="007776F7" w:rsidP="000957D2">
            <w:pPr>
              <w:pStyle w:val="TAC"/>
            </w:pPr>
            <w:r w:rsidRPr="00414DAE">
              <w:t>FDD</w:t>
            </w:r>
          </w:p>
        </w:tc>
      </w:tr>
      <w:tr w:rsidR="007776F7" w:rsidRPr="00414DAE" w14:paraId="33379F36"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1237DFF9" w14:textId="77777777" w:rsidR="007776F7" w:rsidRPr="00414DAE" w:rsidRDefault="007776F7" w:rsidP="000957D2">
            <w:pPr>
              <w:pStyle w:val="TAC"/>
            </w:pPr>
            <w:r w:rsidRPr="00414DAE">
              <w:t>n28</w:t>
            </w:r>
          </w:p>
        </w:tc>
        <w:tc>
          <w:tcPr>
            <w:tcW w:w="2715" w:type="dxa"/>
            <w:tcBorders>
              <w:top w:val="single" w:sz="4" w:space="0" w:color="auto"/>
              <w:left w:val="single" w:sz="4" w:space="0" w:color="auto"/>
              <w:bottom w:val="single" w:sz="4" w:space="0" w:color="auto"/>
              <w:right w:val="single" w:sz="4" w:space="0" w:color="auto"/>
            </w:tcBorders>
            <w:hideMark/>
          </w:tcPr>
          <w:p w14:paraId="04981027" w14:textId="77777777" w:rsidR="007776F7" w:rsidRPr="00414DAE" w:rsidRDefault="007776F7" w:rsidP="000957D2">
            <w:pPr>
              <w:pStyle w:val="TAC"/>
            </w:pPr>
            <w:r w:rsidRPr="00414DAE">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8B06096" w14:textId="77777777" w:rsidR="007776F7" w:rsidRPr="00414DAE" w:rsidRDefault="007776F7" w:rsidP="000957D2">
            <w:pPr>
              <w:pStyle w:val="TAC"/>
            </w:pPr>
            <w:r w:rsidRPr="00414DAE">
              <w:t>758 MHz – 803 MHz</w:t>
            </w:r>
          </w:p>
        </w:tc>
        <w:tc>
          <w:tcPr>
            <w:tcW w:w="908" w:type="dxa"/>
            <w:tcBorders>
              <w:top w:val="single" w:sz="4" w:space="0" w:color="auto"/>
              <w:left w:val="single" w:sz="4" w:space="0" w:color="auto"/>
              <w:bottom w:val="nil"/>
              <w:right w:val="single" w:sz="4" w:space="0" w:color="auto"/>
            </w:tcBorders>
            <w:hideMark/>
          </w:tcPr>
          <w:p w14:paraId="01765215" w14:textId="77777777" w:rsidR="007776F7" w:rsidRPr="00414DAE" w:rsidRDefault="007776F7" w:rsidP="000957D2">
            <w:pPr>
              <w:pStyle w:val="TAC"/>
            </w:pPr>
            <w:r w:rsidRPr="00414DAE">
              <w:t>FDD</w:t>
            </w:r>
          </w:p>
        </w:tc>
      </w:tr>
      <w:tr w:rsidR="007776F7" w:rsidRPr="00414DAE" w14:paraId="05E8C7B3" w14:textId="77777777" w:rsidTr="000957D2">
        <w:trPr>
          <w:jc w:val="center"/>
        </w:trPr>
        <w:tc>
          <w:tcPr>
            <w:tcW w:w="1161" w:type="dxa"/>
            <w:tcBorders>
              <w:top w:val="single" w:sz="4" w:space="0" w:color="auto"/>
              <w:left w:val="single" w:sz="4" w:space="0" w:color="auto"/>
              <w:bottom w:val="nil"/>
              <w:right w:val="single" w:sz="4" w:space="0" w:color="auto"/>
            </w:tcBorders>
          </w:tcPr>
          <w:p w14:paraId="77E39B34" w14:textId="77777777" w:rsidR="007776F7" w:rsidRPr="00414DAE" w:rsidRDefault="007776F7" w:rsidP="000957D2">
            <w:pPr>
              <w:pStyle w:val="TAC"/>
            </w:pPr>
            <w:r w:rsidRPr="00414DAE">
              <w:t>n30</w:t>
            </w:r>
            <w:r w:rsidRPr="00414DAE">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71C61542" w14:textId="77777777" w:rsidR="007776F7" w:rsidRPr="00414DAE" w:rsidRDefault="007776F7" w:rsidP="000957D2">
            <w:pPr>
              <w:pStyle w:val="TAC"/>
            </w:pPr>
            <w:r w:rsidRPr="00414DAE">
              <w:t xml:space="preserve">2305 </w:t>
            </w:r>
            <w:proofErr w:type="spellStart"/>
            <w:r w:rsidRPr="00414DAE">
              <w:t>Mhz</w:t>
            </w:r>
            <w:proofErr w:type="spellEnd"/>
            <w:r w:rsidRPr="00414DAE">
              <w:t xml:space="preserve"> – 2315 MHz</w:t>
            </w:r>
          </w:p>
        </w:tc>
        <w:tc>
          <w:tcPr>
            <w:tcW w:w="2953" w:type="dxa"/>
            <w:tcBorders>
              <w:top w:val="single" w:sz="4" w:space="0" w:color="auto"/>
              <w:left w:val="single" w:sz="4" w:space="0" w:color="auto"/>
              <w:bottom w:val="single" w:sz="4" w:space="0" w:color="auto"/>
              <w:right w:val="single" w:sz="4" w:space="0" w:color="auto"/>
            </w:tcBorders>
          </w:tcPr>
          <w:p w14:paraId="572A74D8" w14:textId="77777777" w:rsidR="007776F7" w:rsidRPr="00414DAE" w:rsidRDefault="007776F7" w:rsidP="000957D2">
            <w:pPr>
              <w:pStyle w:val="TAC"/>
            </w:pPr>
            <w:r w:rsidRPr="00414DAE">
              <w:t>2350 MHz – 2360 MHz</w:t>
            </w:r>
          </w:p>
        </w:tc>
        <w:tc>
          <w:tcPr>
            <w:tcW w:w="908" w:type="dxa"/>
            <w:tcBorders>
              <w:top w:val="single" w:sz="4" w:space="0" w:color="auto"/>
              <w:left w:val="single" w:sz="4" w:space="0" w:color="auto"/>
              <w:bottom w:val="nil"/>
              <w:right w:val="single" w:sz="4" w:space="0" w:color="auto"/>
            </w:tcBorders>
          </w:tcPr>
          <w:p w14:paraId="12D163A7" w14:textId="77777777" w:rsidR="007776F7" w:rsidRPr="00414DAE" w:rsidRDefault="007776F7" w:rsidP="000957D2">
            <w:pPr>
              <w:pStyle w:val="TAC"/>
            </w:pPr>
            <w:r w:rsidRPr="00414DAE">
              <w:t>FDD</w:t>
            </w:r>
          </w:p>
        </w:tc>
      </w:tr>
      <w:tr w:rsidR="007776F7" w:rsidRPr="00414DAE" w14:paraId="2441CB19" w14:textId="77777777" w:rsidTr="000957D2">
        <w:trPr>
          <w:jc w:val="center"/>
        </w:trPr>
        <w:tc>
          <w:tcPr>
            <w:tcW w:w="1161" w:type="dxa"/>
            <w:tcBorders>
              <w:top w:val="single" w:sz="4" w:space="0" w:color="auto"/>
              <w:left w:val="single" w:sz="4" w:space="0" w:color="auto"/>
              <w:bottom w:val="nil"/>
              <w:right w:val="single" w:sz="4" w:space="0" w:color="auto"/>
            </w:tcBorders>
          </w:tcPr>
          <w:p w14:paraId="4E41E330" w14:textId="77777777" w:rsidR="007776F7" w:rsidRPr="00414DAE" w:rsidRDefault="007776F7" w:rsidP="000957D2">
            <w:pPr>
              <w:pStyle w:val="TAC"/>
            </w:pPr>
            <w:r w:rsidRPr="00414DAE">
              <w:t>n34</w:t>
            </w:r>
          </w:p>
        </w:tc>
        <w:tc>
          <w:tcPr>
            <w:tcW w:w="2715" w:type="dxa"/>
            <w:tcBorders>
              <w:top w:val="single" w:sz="4" w:space="0" w:color="auto"/>
              <w:left w:val="single" w:sz="4" w:space="0" w:color="auto"/>
              <w:bottom w:val="single" w:sz="4" w:space="0" w:color="auto"/>
              <w:right w:val="single" w:sz="4" w:space="0" w:color="auto"/>
            </w:tcBorders>
          </w:tcPr>
          <w:p w14:paraId="50B57503" w14:textId="77777777" w:rsidR="007776F7" w:rsidRPr="00414DAE" w:rsidRDefault="007776F7" w:rsidP="000957D2">
            <w:pPr>
              <w:pStyle w:val="TAC"/>
            </w:pPr>
            <w:r w:rsidRPr="00414DAE">
              <w:t>2010 MHz – 2025 MHz</w:t>
            </w:r>
          </w:p>
        </w:tc>
        <w:tc>
          <w:tcPr>
            <w:tcW w:w="2953" w:type="dxa"/>
            <w:tcBorders>
              <w:top w:val="single" w:sz="4" w:space="0" w:color="auto"/>
              <w:left w:val="single" w:sz="4" w:space="0" w:color="auto"/>
              <w:bottom w:val="single" w:sz="4" w:space="0" w:color="auto"/>
              <w:right w:val="single" w:sz="4" w:space="0" w:color="auto"/>
            </w:tcBorders>
          </w:tcPr>
          <w:p w14:paraId="5C56E65B" w14:textId="77777777" w:rsidR="007776F7" w:rsidRPr="00414DAE" w:rsidRDefault="007776F7" w:rsidP="000957D2">
            <w:pPr>
              <w:pStyle w:val="TAC"/>
            </w:pPr>
            <w:r w:rsidRPr="00414DAE">
              <w:t>2010 MHz – 2025 MHz</w:t>
            </w:r>
          </w:p>
        </w:tc>
        <w:tc>
          <w:tcPr>
            <w:tcW w:w="908" w:type="dxa"/>
            <w:tcBorders>
              <w:top w:val="single" w:sz="4" w:space="0" w:color="auto"/>
              <w:left w:val="single" w:sz="4" w:space="0" w:color="auto"/>
              <w:bottom w:val="nil"/>
              <w:right w:val="single" w:sz="4" w:space="0" w:color="auto"/>
            </w:tcBorders>
          </w:tcPr>
          <w:p w14:paraId="0CD00AFA" w14:textId="77777777" w:rsidR="007776F7" w:rsidRPr="00414DAE" w:rsidRDefault="007776F7" w:rsidP="000957D2">
            <w:pPr>
              <w:pStyle w:val="TAC"/>
            </w:pPr>
            <w:r w:rsidRPr="00414DAE">
              <w:t>TDD</w:t>
            </w:r>
          </w:p>
        </w:tc>
      </w:tr>
      <w:tr w:rsidR="007776F7" w:rsidRPr="00414DAE" w14:paraId="6191B8DC"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0B19535B" w14:textId="77777777" w:rsidR="007776F7" w:rsidRPr="00414DAE" w:rsidRDefault="007776F7" w:rsidP="000957D2">
            <w:pPr>
              <w:pStyle w:val="TAC"/>
            </w:pPr>
            <w:r w:rsidRPr="00414DAE">
              <w:t>n38</w:t>
            </w:r>
          </w:p>
        </w:tc>
        <w:tc>
          <w:tcPr>
            <w:tcW w:w="2715" w:type="dxa"/>
            <w:tcBorders>
              <w:top w:val="single" w:sz="4" w:space="0" w:color="auto"/>
              <w:left w:val="single" w:sz="4" w:space="0" w:color="auto"/>
              <w:bottom w:val="single" w:sz="4" w:space="0" w:color="auto"/>
              <w:right w:val="single" w:sz="4" w:space="0" w:color="auto"/>
            </w:tcBorders>
            <w:hideMark/>
          </w:tcPr>
          <w:p w14:paraId="659F724B" w14:textId="77777777" w:rsidR="007776F7" w:rsidRPr="00414DAE" w:rsidRDefault="007776F7" w:rsidP="000957D2">
            <w:pPr>
              <w:pStyle w:val="TAC"/>
            </w:pPr>
            <w:r w:rsidRPr="00414DAE">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30F095D7" w14:textId="77777777" w:rsidR="007776F7" w:rsidRPr="00414DAE" w:rsidRDefault="007776F7" w:rsidP="000957D2">
            <w:pPr>
              <w:pStyle w:val="TAC"/>
            </w:pPr>
            <w:r w:rsidRPr="00414DAE">
              <w:t>2570 MHz – 2620 MHz</w:t>
            </w:r>
          </w:p>
        </w:tc>
        <w:tc>
          <w:tcPr>
            <w:tcW w:w="908" w:type="dxa"/>
            <w:tcBorders>
              <w:top w:val="single" w:sz="4" w:space="0" w:color="auto"/>
              <w:left w:val="single" w:sz="4" w:space="0" w:color="auto"/>
              <w:bottom w:val="nil"/>
              <w:right w:val="single" w:sz="4" w:space="0" w:color="auto"/>
            </w:tcBorders>
            <w:hideMark/>
          </w:tcPr>
          <w:p w14:paraId="18B136D8" w14:textId="77777777" w:rsidR="007776F7" w:rsidRPr="00414DAE" w:rsidRDefault="007776F7" w:rsidP="000957D2">
            <w:pPr>
              <w:pStyle w:val="TAC"/>
            </w:pPr>
            <w:r w:rsidRPr="00414DAE">
              <w:t>TDD</w:t>
            </w:r>
          </w:p>
        </w:tc>
      </w:tr>
      <w:tr w:rsidR="007776F7" w:rsidRPr="00414DAE" w14:paraId="5E76AA0F" w14:textId="77777777" w:rsidTr="000957D2">
        <w:trPr>
          <w:jc w:val="center"/>
        </w:trPr>
        <w:tc>
          <w:tcPr>
            <w:tcW w:w="1161" w:type="dxa"/>
            <w:tcBorders>
              <w:top w:val="single" w:sz="4" w:space="0" w:color="auto"/>
              <w:left w:val="single" w:sz="4" w:space="0" w:color="auto"/>
              <w:bottom w:val="nil"/>
              <w:right w:val="single" w:sz="4" w:space="0" w:color="auto"/>
            </w:tcBorders>
          </w:tcPr>
          <w:p w14:paraId="2E6DB933" w14:textId="77777777" w:rsidR="007776F7" w:rsidRPr="00414DAE" w:rsidRDefault="007776F7" w:rsidP="000957D2">
            <w:pPr>
              <w:pStyle w:val="TAC"/>
            </w:pPr>
            <w:r w:rsidRPr="00414DAE">
              <w:t>n39</w:t>
            </w:r>
          </w:p>
        </w:tc>
        <w:tc>
          <w:tcPr>
            <w:tcW w:w="2715" w:type="dxa"/>
            <w:tcBorders>
              <w:top w:val="single" w:sz="4" w:space="0" w:color="auto"/>
              <w:left w:val="single" w:sz="4" w:space="0" w:color="auto"/>
              <w:bottom w:val="single" w:sz="4" w:space="0" w:color="auto"/>
              <w:right w:val="single" w:sz="4" w:space="0" w:color="auto"/>
            </w:tcBorders>
          </w:tcPr>
          <w:p w14:paraId="426694DF" w14:textId="77777777" w:rsidR="007776F7" w:rsidRPr="00414DAE" w:rsidRDefault="007776F7" w:rsidP="000957D2">
            <w:pPr>
              <w:pStyle w:val="TAC"/>
            </w:pPr>
            <w:r w:rsidRPr="00414DAE">
              <w:t>1880 MHz – 1920 MHz</w:t>
            </w:r>
          </w:p>
        </w:tc>
        <w:tc>
          <w:tcPr>
            <w:tcW w:w="2953" w:type="dxa"/>
            <w:tcBorders>
              <w:top w:val="single" w:sz="4" w:space="0" w:color="auto"/>
              <w:left w:val="single" w:sz="4" w:space="0" w:color="auto"/>
              <w:bottom w:val="single" w:sz="4" w:space="0" w:color="auto"/>
              <w:right w:val="single" w:sz="4" w:space="0" w:color="auto"/>
            </w:tcBorders>
          </w:tcPr>
          <w:p w14:paraId="746A0374" w14:textId="77777777" w:rsidR="007776F7" w:rsidRPr="00414DAE" w:rsidRDefault="007776F7" w:rsidP="000957D2">
            <w:pPr>
              <w:pStyle w:val="TAC"/>
            </w:pPr>
            <w:r w:rsidRPr="00414DAE">
              <w:t>1880 MHz – 1920 MHz</w:t>
            </w:r>
          </w:p>
        </w:tc>
        <w:tc>
          <w:tcPr>
            <w:tcW w:w="908" w:type="dxa"/>
            <w:tcBorders>
              <w:top w:val="single" w:sz="4" w:space="0" w:color="auto"/>
              <w:left w:val="single" w:sz="4" w:space="0" w:color="auto"/>
              <w:bottom w:val="nil"/>
              <w:right w:val="single" w:sz="4" w:space="0" w:color="auto"/>
            </w:tcBorders>
          </w:tcPr>
          <w:p w14:paraId="22136E2E" w14:textId="77777777" w:rsidR="007776F7" w:rsidRPr="00414DAE" w:rsidRDefault="007776F7" w:rsidP="000957D2">
            <w:pPr>
              <w:pStyle w:val="TAC"/>
            </w:pPr>
            <w:r w:rsidRPr="00414DAE">
              <w:t>TDD</w:t>
            </w:r>
          </w:p>
        </w:tc>
      </w:tr>
      <w:tr w:rsidR="007776F7" w:rsidRPr="00414DAE" w14:paraId="6AC210A3" w14:textId="77777777" w:rsidTr="000957D2">
        <w:trPr>
          <w:jc w:val="center"/>
        </w:trPr>
        <w:tc>
          <w:tcPr>
            <w:tcW w:w="1161" w:type="dxa"/>
            <w:tcBorders>
              <w:top w:val="single" w:sz="4" w:space="0" w:color="auto"/>
              <w:left w:val="single" w:sz="4" w:space="0" w:color="auto"/>
              <w:bottom w:val="nil"/>
              <w:right w:val="single" w:sz="4" w:space="0" w:color="auto"/>
            </w:tcBorders>
          </w:tcPr>
          <w:p w14:paraId="0966E901" w14:textId="77777777" w:rsidR="007776F7" w:rsidRPr="00414DAE" w:rsidRDefault="007776F7" w:rsidP="000957D2">
            <w:pPr>
              <w:pStyle w:val="TAC"/>
            </w:pPr>
            <w:r w:rsidRPr="00414DAE">
              <w:t>n40</w:t>
            </w:r>
          </w:p>
        </w:tc>
        <w:tc>
          <w:tcPr>
            <w:tcW w:w="2715" w:type="dxa"/>
            <w:tcBorders>
              <w:top w:val="single" w:sz="4" w:space="0" w:color="auto"/>
              <w:left w:val="single" w:sz="4" w:space="0" w:color="auto"/>
              <w:bottom w:val="single" w:sz="4" w:space="0" w:color="auto"/>
              <w:right w:val="single" w:sz="4" w:space="0" w:color="auto"/>
            </w:tcBorders>
          </w:tcPr>
          <w:p w14:paraId="4C057FE3" w14:textId="77777777" w:rsidR="007776F7" w:rsidRPr="00414DAE" w:rsidRDefault="007776F7" w:rsidP="000957D2">
            <w:pPr>
              <w:pStyle w:val="TAC"/>
            </w:pPr>
            <w:r w:rsidRPr="00414DAE">
              <w:t>2300 MHz – 2400 MHz</w:t>
            </w:r>
          </w:p>
        </w:tc>
        <w:tc>
          <w:tcPr>
            <w:tcW w:w="2953" w:type="dxa"/>
            <w:tcBorders>
              <w:top w:val="single" w:sz="4" w:space="0" w:color="auto"/>
              <w:left w:val="single" w:sz="4" w:space="0" w:color="auto"/>
              <w:bottom w:val="single" w:sz="4" w:space="0" w:color="auto"/>
              <w:right w:val="single" w:sz="4" w:space="0" w:color="auto"/>
            </w:tcBorders>
          </w:tcPr>
          <w:p w14:paraId="0A080DF8" w14:textId="77777777" w:rsidR="007776F7" w:rsidRPr="00414DAE" w:rsidRDefault="007776F7" w:rsidP="000957D2">
            <w:pPr>
              <w:pStyle w:val="TAC"/>
            </w:pPr>
            <w:r w:rsidRPr="00414DAE">
              <w:t>2300 MHz – 2400 MHz</w:t>
            </w:r>
          </w:p>
        </w:tc>
        <w:tc>
          <w:tcPr>
            <w:tcW w:w="908" w:type="dxa"/>
            <w:tcBorders>
              <w:top w:val="single" w:sz="4" w:space="0" w:color="auto"/>
              <w:left w:val="single" w:sz="4" w:space="0" w:color="auto"/>
              <w:bottom w:val="nil"/>
              <w:right w:val="single" w:sz="4" w:space="0" w:color="auto"/>
            </w:tcBorders>
          </w:tcPr>
          <w:p w14:paraId="720CA926" w14:textId="77777777" w:rsidR="007776F7" w:rsidRPr="00414DAE" w:rsidRDefault="007776F7" w:rsidP="000957D2">
            <w:pPr>
              <w:pStyle w:val="TAC"/>
            </w:pPr>
            <w:r w:rsidRPr="00414DAE">
              <w:t>TDD</w:t>
            </w:r>
          </w:p>
        </w:tc>
      </w:tr>
      <w:tr w:rsidR="007776F7" w:rsidRPr="00414DAE" w14:paraId="649A318B"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3205248B" w14:textId="77777777" w:rsidR="007776F7" w:rsidRPr="007776F7" w:rsidRDefault="007776F7" w:rsidP="000957D2">
            <w:pPr>
              <w:pStyle w:val="TAC"/>
              <w:rPr>
                <w:highlight w:val="yellow"/>
              </w:rPr>
            </w:pPr>
            <w:r w:rsidRPr="007776F7">
              <w:rPr>
                <w:highlight w:val="yellow"/>
              </w:rPr>
              <w:t>n41</w:t>
            </w:r>
          </w:p>
        </w:tc>
        <w:tc>
          <w:tcPr>
            <w:tcW w:w="2715" w:type="dxa"/>
            <w:tcBorders>
              <w:top w:val="single" w:sz="4" w:space="0" w:color="auto"/>
              <w:left w:val="single" w:sz="4" w:space="0" w:color="auto"/>
              <w:bottom w:val="single" w:sz="4" w:space="0" w:color="auto"/>
              <w:right w:val="single" w:sz="4" w:space="0" w:color="auto"/>
            </w:tcBorders>
            <w:hideMark/>
          </w:tcPr>
          <w:p w14:paraId="0A57AE7C" w14:textId="77777777" w:rsidR="007776F7" w:rsidRPr="007776F7" w:rsidRDefault="007776F7" w:rsidP="000957D2">
            <w:pPr>
              <w:pStyle w:val="TAC"/>
              <w:rPr>
                <w:highlight w:val="yellow"/>
              </w:rPr>
            </w:pPr>
            <w:r w:rsidRPr="007776F7">
              <w:rPr>
                <w:highlight w:val="yellow"/>
              </w:rPr>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60CD712F" w14:textId="77777777" w:rsidR="007776F7" w:rsidRPr="007776F7" w:rsidRDefault="007776F7" w:rsidP="000957D2">
            <w:pPr>
              <w:pStyle w:val="TAC"/>
              <w:rPr>
                <w:highlight w:val="yellow"/>
              </w:rPr>
            </w:pPr>
            <w:r w:rsidRPr="007776F7">
              <w:rPr>
                <w:highlight w:val="yellow"/>
              </w:rPr>
              <w:t>2496 MHz – 2690 MHz</w:t>
            </w:r>
          </w:p>
        </w:tc>
        <w:tc>
          <w:tcPr>
            <w:tcW w:w="908" w:type="dxa"/>
            <w:tcBorders>
              <w:top w:val="single" w:sz="4" w:space="0" w:color="auto"/>
              <w:left w:val="single" w:sz="4" w:space="0" w:color="auto"/>
              <w:bottom w:val="nil"/>
              <w:right w:val="single" w:sz="4" w:space="0" w:color="auto"/>
            </w:tcBorders>
            <w:hideMark/>
          </w:tcPr>
          <w:p w14:paraId="447C035F" w14:textId="77777777" w:rsidR="007776F7" w:rsidRPr="007776F7" w:rsidRDefault="007776F7" w:rsidP="000957D2">
            <w:pPr>
              <w:pStyle w:val="TAC"/>
              <w:rPr>
                <w:highlight w:val="yellow"/>
              </w:rPr>
            </w:pPr>
            <w:r w:rsidRPr="007776F7">
              <w:rPr>
                <w:highlight w:val="yellow"/>
              </w:rPr>
              <w:t>TDD</w:t>
            </w:r>
          </w:p>
        </w:tc>
      </w:tr>
      <w:tr w:rsidR="007776F7" w:rsidRPr="00414DAE" w14:paraId="3CF0AC16" w14:textId="77777777" w:rsidTr="000957D2">
        <w:trPr>
          <w:jc w:val="center"/>
        </w:trPr>
        <w:tc>
          <w:tcPr>
            <w:tcW w:w="1161" w:type="dxa"/>
            <w:tcBorders>
              <w:top w:val="single" w:sz="4" w:space="0" w:color="auto"/>
              <w:left w:val="single" w:sz="4" w:space="0" w:color="auto"/>
              <w:bottom w:val="nil"/>
              <w:right w:val="single" w:sz="4" w:space="0" w:color="auto"/>
            </w:tcBorders>
          </w:tcPr>
          <w:p w14:paraId="0A6BA021" w14:textId="77777777" w:rsidR="007776F7" w:rsidRPr="0016641C" w:rsidRDefault="007776F7" w:rsidP="000957D2">
            <w:pPr>
              <w:pStyle w:val="TAC"/>
              <w:rPr>
                <w:highlight w:val="cyan"/>
              </w:rPr>
            </w:pPr>
            <w:r w:rsidRPr="0016641C">
              <w:rPr>
                <w:highlight w:val="cyan"/>
              </w:rPr>
              <w:t>n48</w:t>
            </w:r>
          </w:p>
        </w:tc>
        <w:tc>
          <w:tcPr>
            <w:tcW w:w="2715" w:type="dxa"/>
            <w:tcBorders>
              <w:top w:val="single" w:sz="4" w:space="0" w:color="auto"/>
              <w:left w:val="single" w:sz="4" w:space="0" w:color="auto"/>
              <w:bottom w:val="single" w:sz="4" w:space="0" w:color="auto"/>
              <w:right w:val="single" w:sz="4" w:space="0" w:color="auto"/>
            </w:tcBorders>
          </w:tcPr>
          <w:p w14:paraId="5DEAC46A" w14:textId="77777777" w:rsidR="007776F7" w:rsidRPr="0016641C" w:rsidRDefault="007776F7" w:rsidP="000957D2">
            <w:pPr>
              <w:pStyle w:val="TAC"/>
              <w:rPr>
                <w:highlight w:val="cyan"/>
              </w:rPr>
            </w:pPr>
            <w:r w:rsidRPr="0016641C">
              <w:rPr>
                <w:highlight w:val="cyan"/>
              </w:rPr>
              <w:t>3550 MHz – 3700 MHz</w:t>
            </w:r>
          </w:p>
        </w:tc>
        <w:tc>
          <w:tcPr>
            <w:tcW w:w="2953" w:type="dxa"/>
            <w:tcBorders>
              <w:top w:val="single" w:sz="4" w:space="0" w:color="auto"/>
              <w:left w:val="single" w:sz="4" w:space="0" w:color="auto"/>
              <w:bottom w:val="single" w:sz="4" w:space="0" w:color="auto"/>
              <w:right w:val="single" w:sz="4" w:space="0" w:color="auto"/>
            </w:tcBorders>
          </w:tcPr>
          <w:p w14:paraId="127DF9B7" w14:textId="77777777" w:rsidR="007776F7" w:rsidRPr="0016641C" w:rsidRDefault="007776F7" w:rsidP="000957D2">
            <w:pPr>
              <w:pStyle w:val="TAC"/>
              <w:rPr>
                <w:highlight w:val="cyan"/>
              </w:rPr>
            </w:pPr>
            <w:r w:rsidRPr="0016641C">
              <w:rPr>
                <w:highlight w:val="cyan"/>
              </w:rPr>
              <w:t>3550 MHz – 3700 MHz</w:t>
            </w:r>
          </w:p>
        </w:tc>
        <w:tc>
          <w:tcPr>
            <w:tcW w:w="908" w:type="dxa"/>
            <w:tcBorders>
              <w:top w:val="single" w:sz="4" w:space="0" w:color="auto"/>
              <w:left w:val="single" w:sz="4" w:space="0" w:color="auto"/>
              <w:bottom w:val="nil"/>
              <w:right w:val="single" w:sz="4" w:space="0" w:color="auto"/>
            </w:tcBorders>
          </w:tcPr>
          <w:p w14:paraId="05E1A7D8" w14:textId="77777777" w:rsidR="007776F7" w:rsidRPr="0016641C" w:rsidRDefault="007776F7" w:rsidP="000957D2">
            <w:pPr>
              <w:pStyle w:val="TAC"/>
              <w:rPr>
                <w:highlight w:val="cyan"/>
              </w:rPr>
            </w:pPr>
            <w:r w:rsidRPr="0016641C">
              <w:rPr>
                <w:highlight w:val="cyan"/>
              </w:rPr>
              <w:t>TDD</w:t>
            </w:r>
          </w:p>
        </w:tc>
      </w:tr>
      <w:tr w:rsidR="007776F7" w:rsidRPr="00414DAE" w14:paraId="4F97CB18" w14:textId="77777777" w:rsidTr="000957D2">
        <w:trPr>
          <w:jc w:val="center"/>
        </w:trPr>
        <w:tc>
          <w:tcPr>
            <w:tcW w:w="1161" w:type="dxa"/>
            <w:tcBorders>
              <w:top w:val="single" w:sz="4" w:space="0" w:color="auto"/>
              <w:left w:val="single" w:sz="4" w:space="0" w:color="auto"/>
              <w:bottom w:val="nil"/>
              <w:right w:val="single" w:sz="4" w:space="0" w:color="auto"/>
            </w:tcBorders>
          </w:tcPr>
          <w:p w14:paraId="78069EAE" w14:textId="77777777" w:rsidR="007776F7" w:rsidRPr="00414DAE" w:rsidRDefault="007776F7" w:rsidP="000957D2">
            <w:pPr>
              <w:pStyle w:val="TAC"/>
            </w:pPr>
            <w:r w:rsidRPr="00414DAE">
              <w:t>n50</w:t>
            </w:r>
          </w:p>
        </w:tc>
        <w:tc>
          <w:tcPr>
            <w:tcW w:w="2715" w:type="dxa"/>
            <w:tcBorders>
              <w:top w:val="single" w:sz="4" w:space="0" w:color="auto"/>
              <w:left w:val="single" w:sz="4" w:space="0" w:color="auto"/>
              <w:bottom w:val="single" w:sz="4" w:space="0" w:color="auto"/>
              <w:right w:val="single" w:sz="4" w:space="0" w:color="auto"/>
            </w:tcBorders>
          </w:tcPr>
          <w:p w14:paraId="31027F7C" w14:textId="77777777" w:rsidR="007776F7" w:rsidRPr="00414DAE" w:rsidRDefault="007776F7" w:rsidP="000957D2">
            <w:pPr>
              <w:pStyle w:val="TAC"/>
            </w:pPr>
            <w:r w:rsidRPr="00414DAE">
              <w:t>1432 MHz – 1517 MHz</w:t>
            </w:r>
          </w:p>
        </w:tc>
        <w:tc>
          <w:tcPr>
            <w:tcW w:w="2953" w:type="dxa"/>
            <w:tcBorders>
              <w:top w:val="single" w:sz="4" w:space="0" w:color="auto"/>
              <w:left w:val="single" w:sz="4" w:space="0" w:color="auto"/>
              <w:bottom w:val="single" w:sz="4" w:space="0" w:color="auto"/>
              <w:right w:val="single" w:sz="4" w:space="0" w:color="auto"/>
            </w:tcBorders>
          </w:tcPr>
          <w:p w14:paraId="47E17EB4" w14:textId="77777777" w:rsidR="007776F7" w:rsidRPr="00414DAE" w:rsidRDefault="007776F7" w:rsidP="000957D2">
            <w:pPr>
              <w:pStyle w:val="TAC"/>
            </w:pPr>
            <w:r w:rsidRPr="00414DAE">
              <w:t>1432 MHz – 1517 MHz</w:t>
            </w:r>
          </w:p>
        </w:tc>
        <w:tc>
          <w:tcPr>
            <w:tcW w:w="908" w:type="dxa"/>
            <w:tcBorders>
              <w:top w:val="single" w:sz="4" w:space="0" w:color="auto"/>
              <w:left w:val="single" w:sz="4" w:space="0" w:color="auto"/>
              <w:bottom w:val="nil"/>
              <w:right w:val="single" w:sz="4" w:space="0" w:color="auto"/>
            </w:tcBorders>
          </w:tcPr>
          <w:p w14:paraId="30C6A43F" w14:textId="77777777" w:rsidR="007776F7" w:rsidRPr="00414DAE" w:rsidRDefault="007776F7" w:rsidP="000957D2">
            <w:pPr>
              <w:pStyle w:val="TAC"/>
            </w:pPr>
            <w:r w:rsidRPr="00414DAE">
              <w:t>TDD</w:t>
            </w:r>
            <w:r w:rsidRPr="00414DAE">
              <w:rPr>
                <w:rFonts w:cs="Arial"/>
                <w:vertAlign w:val="superscript"/>
              </w:rPr>
              <w:t>1</w:t>
            </w:r>
          </w:p>
        </w:tc>
      </w:tr>
      <w:tr w:rsidR="007776F7" w:rsidRPr="00414DAE" w14:paraId="184945CA"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0D573921" w14:textId="77777777" w:rsidR="007776F7" w:rsidRPr="00414DAE" w:rsidRDefault="007776F7" w:rsidP="000957D2">
            <w:pPr>
              <w:pStyle w:val="TAC"/>
            </w:pPr>
            <w:r w:rsidRPr="00414DAE">
              <w:t>n51</w:t>
            </w:r>
          </w:p>
        </w:tc>
        <w:tc>
          <w:tcPr>
            <w:tcW w:w="2715" w:type="dxa"/>
            <w:tcBorders>
              <w:top w:val="single" w:sz="4" w:space="0" w:color="auto"/>
              <w:left w:val="single" w:sz="4" w:space="0" w:color="auto"/>
              <w:bottom w:val="single" w:sz="4" w:space="0" w:color="auto"/>
              <w:right w:val="single" w:sz="4" w:space="0" w:color="auto"/>
            </w:tcBorders>
            <w:hideMark/>
          </w:tcPr>
          <w:p w14:paraId="66375F8F" w14:textId="77777777" w:rsidR="007776F7" w:rsidRPr="00414DAE" w:rsidRDefault="007776F7" w:rsidP="000957D2">
            <w:pPr>
              <w:pStyle w:val="TAC"/>
            </w:pPr>
            <w:r w:rsidRPr="00414DAE">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559D01B" w14:textId="77777777" w:rsidR="007776F7" w:rsidRPr="00414DAE" w:rsidRDefault="007776F7" w:rsidP="000957D2">
            <w:pPr>
              <w:pStyle w:val="TAC"/>
            </w:pPr>
            <w:r w:rsidRPr="00414DAE">
              <w:t>1427 MHz – 1432 MHz</w:t>
            </w:r>
          </w:p>
        </w:tc>
        <w:tc>
          <w:tcPr>
            <w:tcW w:w="908" w:type="dxa"/>
            <w:tcBorders>
              <w:top w:val="single" w:sz="4" w:space="0" w:color="auto"/>
              <w:left w:val="single" w:sz="4" w:space="0" w:color="auto"/>
              <w:bottom w:val="nil"/>
              <w:right w:val="single" w:sz="4" w:space="0" w:color="auto"/>
            </w:tcBorders>
            <w:hideMark/>
          </w:tcPr>
          <w:p w14:paraId="11918FE0" w14:textId="77777777" w:rsidR="007776F7" w:rsidRPr="00414DAE" w:rsidRDefault="007776F7" w:rsidP="000957D2">
            <w:pPr>
              <w:pStyle w:val="TAC"/>
            </w:pPr>
            <w:r w:rsidRPr="00414DAE">
              <w:t>TDD</w:t>
            </w:r>
          </w:p>
        </w:tc>
      </w:tr>
      <w:tr w:rsidR="007776F7" w:rsidRPr="00414DAE" w14:paraId="08A1756E" w14:textId="77777777" w:rsidTr="000957D2">
        <w:trPr>
          <w:jc w:val="center"/>
        </w:trPr>
        <w:tc>
          <w:tcPr>
            <w:tcW w:w="1161" w:type="dxa"/>
            <w:tcBorders>
              <w:top w:val="single" w:sz="4" w:space="0" w:color="auto"/>
              <w:left w:val="single" w:sz="4" w:space="0" w:color="auto"/>
              <w:bottom w:val="nil"/>
              <w:right w:val="single" w:sz="4" w:space="0" w:color="auto"/>
            </w:tcBorders>
          </w:tcPr>
          <w:p w14:paraId="4E071FD0" w14:textId="77777777" w:rsidR="007776F7" w:rsidRPr="00414DAE" w:rsidRDefault="007776F7" w:rsidP="000957D2">
            <w:pPr>
              <w:pStyle w:val="TAC"/>
            </w:pPr>
            <w:r w:rsidRPr="00414DAE">
              <w:t>n65</w:t>
            </w:r>
          </w:p>
        </w:tc>
        <w:tc>
          <w:tcPr>
            <w:tcW w:w="2715" w:type="dxa"/>
            <w:tcBorders>
              <w:top w:val="single" w:sz="4" w:space="0" w:color="auto"/>
              <w:left w:val="single" w:sz="4" w:space="0" w:color="auto"/>
              <w:bottom w:val="single" w:sz="4" w:space="0" w:color="auto"/>
              <w:right w:val="single" w:sz="4" w:space="0" w:color="auto"/>
            </w:tcBorders>
          </w:tcPr>
          <w:p w14:paraId="025C48B5" w14:textId="77777777" w:rsidR="007776F7" w:rsidRPr="00414DAE" w:rsidRDefault="007776F7" w:rsidP="000957D2">
            <w:pPr>
              <w:pStyle w:val="TAC"/>
            </w:pPr>
            <w:r w:rsidRPr="00414DAE">
              <w:t>1920 MHz – 2010 MHz</w:t>
            </w:r>
          </w:p>
        </w:tc>
        <w:tc>
          <w:tcPr>
            <w:tcW w:w="2953" w:type="dxa"/>
            <w:tcBorders>
              <w:top w:val="single" w:sz="4" w:space="0" w:color="auto"/>
              <w:left w:val="single" w:sz="4" w:space="0" w:color="auto"/>
              <w:bottom w:val="single" w:sz="4" w:space="0" w:color="auto"/>
              <w:right w:val="single" w:sz="4" w:space="0" w:color="auto"/>
            </w:tcBorders>
          </w:tcPr>
          <w:p w14:paraId="295DE893" w14:textId="77777777" w:rsidR="007776F7" w:rsidRPr="00414DAE" w:rsidRDefault="007776F7" w:rsidP="000957D2">
            <w:pPr>
              <w:pStyle w:val="TAC"/>
            </w:pPr>
            <w:r w:rsidRPr="00414DAE">
              <w:t>2110 MHz – 2200 MHz</w:t>
            </w:r>
          </w:p>
        </w:tc>
        <w:tc>
          <w:tcPr>
            <w:tcW w:w="908" w:type="dxa"/>
            <w:tcBorders>
              <w:top w:val="single" w:sz="4" w:space="0" w:color="auto"/>
              <w:left w:val="single" w:sz="4" w:space="0" w:color="auto"/>
              <w:bottom w:val="nil"/>
              <w:right w:val="single" w:sz="4" w:space="0" w:color="auto"/>
            </w:tcBorders>
          </w:tcPr>
          <w:p w14:paraId="12B01850" w14:textId="77777777" w:rsidR="007776F7" w:rsidRPr="00414DAE" w:rsidRDefault="007776F7" w:rsidP="000957D2">
            <w:pPr>
              <w:pStyle w:val="TAC"/>
            </w:pPr>
            <w:r w:rsidRPr="00414DAE">
              <w:t>FDD</w:t>
            </w:r>
            <w:r w:rsidRPr="00414DAE">
              <w:rPr>
                <w:vertAlign w:val="superscript"/>
              </w:rPr>
              <w:t>4</w:t>
            </w:r>
          </w:p>
        </w:tc>
      </w:tr>
      <w:tr w:rsidR="007776F7" w:rsidRPr="00414DAE" w14:paraId="201008BF"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3522B190" w14:textId="77777777" w:rsidR="007776F7" w:rsidRPr="00414DAE" w:rsidRDefault="007776F7" w:rsidP="000957D2">
            <w:pPr>
              <w:pStyle w:val="TAC"/>
            </w:pPr>
            <w:r w:rsidRPr="00414DAE">
              <w:t>n66</w:t>
            </w:r>
          </w:p>
        </w:tc>
        <w:tc>
          <w:tcPr>
            <w:tcW w:w="2715" w:type="dxa"/>
            <w:tcBorders>
              <w:top w:val="single" w:sz="4" w:space="0" w:color="auto"/>
              <w:left w:val="single" w:sz="4" w:space="0" w:color="auto"/>
              <w:bottom w:val="single" w:sz="4" w:space="0" w:color="auto"/>
              <w:right w:val="single" w:sz="4" w:space="0" w:color="auto"/>
            </w:tcBorders>
            <w:hideMark/>
          </w:tcPr>
          <w:p w14:paraId="0F02A86C" w14:textId="77777777" w:rsidR="007776F7" w:rsidRPr="00414DAE" w:rsidRDefault="007776F7" w:rsidP="000957D2">
            <w:pPr>
              <w:pStyle w:val="TAC"/>
            </w:pPr>
            <w:r w:rsidRPr="00414DAE">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403F92B" w14:textId="77777777" w:rsidR="007776F7" w:rsidRPr="00414DAE" w:rsidRDefault="007776F7" w:rsidP="000957D2">
            <w:pPr>
              <w:pStyle w:val="TAC"/>
            </w:pPr>
            <w:r w:rsidRPr="00414DAE">
              <w:t>2110 MHz – 2200 MHz</w:t>
            </w:r>
          </w:p>
        </w:tc>
        <w:tc>
          <w:tcPr>
            <w:tcW w:w="908" w:type="dxa"/>
            <w:tcBorders>
              <w:top w:val="single" w:sz="4" w:space="0" w:color="auto"/>
              <w:left w:val="single" w:sz="4" w:space="0" w:color="auto"/>
              <w:bottom w:val="nil"/>
              <w:right w:val="single" w:sz="4" w:space="0" w:color="auto"/>
            </w:tcBorders>
            <w:hideMark/>
          </w:tcPr>
          <w:p w14:paraId="577AE0D4" w14:textId="77777777" w:rsidR="007776F7" w:rsidRPr="00414DAE" w:rsidRDefault="007776F7" w:rsidP="000957D2">
            <w:pPr>
              <w:pStyle w:val="TAC"/>
            </w:pPr>
            <w:r w:rsidRPr="00414DAE">
              <w:t>FDD</w:t>
            </w:r>
          </w:p>
        </w:tc>
      </w:tr>
      <w:tr w:rsidR="007776F7" w:rsidRPr="00414DAE" w14:paraId="73E83979"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222C5829" w14:textId="77777777" w:rsidR="007776F7" w:rsidRPr="00414DAE" w:rsidRDefault="007776F7" w:rsidP="000957D2">
            <w:pPr>
              <w:pStyle w:val="TAC"/>
            </w:pPr>
            <w:r w:rsidRPr="00414DAE">
              <w:t>n70</w:t>
            </w:r>
          </w:p>
        </w:tc>
        <w:tc>
          <w:tcPr>
            <w:tcW w:w="2715" w:type="dxa"/>
            <w:tcBorders>
              <w:top w:val="single" w:sz="4" w:space="0" w:color="auto"/>
              <w:left w:val="single" w:sz="4" w:space="0" w:color="auto"/>
              <w:bottom w:val="single" w:sz="4" w:space="0" w:color="auto"/>
              <w:right w:val="single" w:sz="4" w:space="0" w:color="auto"/>
            </w:tcBorders>
            <w:hideMark/>
          </w:tcPr>
          <w:p w14:paraId="1A3EEF65" w14:textId="77777777" w:rsidR="007776F7" w:rsidRPr="00414DAE" w:rsidRDefault="007776F7" w:rsidP="000957D2">
            <w:pPr>
              <w:pStyle w:val="TAC"/>
            </w:pPr>
            <w:r w:rsidRPr="00414DAE">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B72A8A4" w14:textId="77777777" w:rsidR="007776F7" w:rsidRPr="00414DAE" w:rsidRDefault="007776F7" w:rsidP="000957D2">
            <w:pPr>
              <w:pStyle w:val="TAC"/>
            </w:pPr>
            <w:r w:rsidRPr="00414DAE">
              <w:t>1995 MHz – 2020 MHz</w:t>
            </w:r>
          </w:p>
        </w:tc>
        <w:tc>
          <w:tcPr>
            <w:tcW w:w="908" w:type="dxa"/>
            <w:tcBorders>
              <w:top w:val="single" w:sz="4" w:space="0" w:color="auto"/>
              <w:left w:val="single" w:sz="4" w:space="0" w:color="auto"/>
              <w:bottom w:val="nil"/>
              <w:right w:val="single" w:sz="4" w:space="0" w:color="auto"/>
            </w:tcBorders>
            <w:hideMark/>
          </w:tcPr>
          <w:p w14:paraId="78BC8932" w14:textId="77777777" w:rsidR="007776F7" w:rsidRPr="00414DAE" w:rsidRDefault="007776F7" w:rsidP="000957D2">
            <w:pPr>
              <w:pStyle w:val="TAC"/>
            </w:pPr>
            <w:r w:rsidRPr="00414DAE">
              <w:t>FDD</w:t>
            </w:r>
          </w:p>
        </w:tc>
      </w:tr>
      <w:tr w:rsidR="007776F7" w:rsidRPr="00414DAE" w14:paraId="19F202F4"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2EF1CFF8" w14:textId="77777777" w:rsidR="007776F7" w:rsidRPr="00414DAE" w:rsidRDefault="007776F7" w:rsidP="000957D2">
            <w:pPr>
              <w:pStyle w:val="TAC"/>
            </w:pPr>
            <w:r w:rsidRPr="00414DAE">
              <w:t>n71</w:t>
            </w:r>
          </w:p>
        </w:tc>
        <w:tc>
          <w:tcPr>
            <w:tcW w:w="2715" w:type="dxa"/>
            <w:tcBorders>
              <w:top w:val="single" w:sz="4" w:space="0" w:color="auto"/>
              <w:left w:val="single" w:sz="4" w:space="0" w:color="auto"/>
              <w:bottom w:val="single" w:sz="4" w:space="0" w:color="auto"/>
              <w:right w:val="single" w:sz="4" w:space="0" w:color="auto"/>
            </w:tcBorders>
            <w:hideMark/>
          </w:tcPr>
          <w:p w14:paraId="0DC41E0F" w14:textId="77777777" w:rsidR="007776F7" w:rsidRPr="00414DAE" w:rsidRDefault="007776F7" w:rsidP="000957D2">
            <w:pPr>
              <w:pStyle w:val="TAC"/>
            </w:pPr>
            <w:r w:rsidRPr="00414DAE">
              <w:t>663 MHz – 698 MHz</w:t>
            </w:r>
          </w:p>
        </w:tc>
        <w:tc>
          <w:tcPr>
            <w:tcW w:w="2953" w:type="dxa"/>
            <w:tcBorders>
              <w:top w:val="single" w:sz="4" w:space="0" w:color="auto"/>
              <w:left w:val="single" w:sz="4" w:space="0" w:color="auto"/>
              <w:bottom w:val="single" w:sz="4" w:space="0" w:color="auto"/>
              <w:right w:val="single" w:sz="4" w:space="0" w:color="auto"/>
            </w:tcBorders>
            <w:hideMark/>
          </w:tcPr>
          <w:p w14:paraId="37C1EB6F" w14:textId="77777777" w:rsidR="007776F7" w:rsidRPr="00414DAE" w:rsidRDefault="007776F7" w:rsidP="000957D2">
            <w:pPr>
              <w:pStyle w:val="TAC"/>
            </w:pPr>
            <w:r w:rsidRPr="00414DAE">
              <w:t>617 MHz – 652 MHz</w:t>
            </w:r>
          </w:p>
        </w:tc>
        <w:tc>
          <w:tcPr>
            <w:tcW w:w="908" w:type="dxa"/>
            <w:tcBorders>
              <w:top w:val="single" w:sz="4" w:space="0" w:color="auto"/>
              <w:left w:val="single" w:sz="4" w:space="0" w:color="auto"/>
              <w:bottom w:val="nil"/>
              <w:right w:val="single" w:sz="4" w:space="0" w:color="auto"/>
            </w:tcBorders>
            <w:hideMark/>
          </w:tcPr>
          <w:p w14:paraId="2571CDD4" w14:textId="77777777" w:rsidR="007776F7" w:rsidRPr="00414DAE" w:rsidRDefault="007776F7" w:rsidP="000957D2">
            <w:pPr>
              <w:pStyle w:val="TAC"/>
            </w:pPr>
            <w:r w:rsidRPr="00414DAE">
              <w:t>FDD</w:t>
            </w:r>
          </w:p>
        </w:tc>
      </w:tr>
      <w:tr w:rsidR="007776F7" w:rsidRPr="00414DAE" w14:paraId="72F4C7A2" w14:textId="77777777" w:rsidTr="000957D2">
        <w:trPr>
          <w:jc w:val="center"/>
        </w:trPr>
        <w:tc>
          <w:tcPr>
            <w:tcW w:w="1161" w:type="dxa"/>
            <w:tcBorders>
              <w:top w:val="single" w:sz="4" w:space="0" w:color="auto"/>
              <w:left w:val="single" w:sz="4" w:space="0" w:color="auto"/>
              <w:bottom w:val="nil"/>
              <w:right w:val="single" w:sz="4" w:space="0" w:color="auto"/>
            </w:tcBorders>
          </w:tcPr>
          <w:p w14:paraId="7468024F" w14:textId="77777777" w:rsidR="007776F7" w:rsidRPr="00414DAE" w:rsidRDefault="007776F7" w:rsidP="000957D2">
            <w:pPr>
              <w:pStyle w:val="TAC"/>
            </w:pPr>
            <w:r w:rsidRPr="00414DAE">
              <w:t>n74</w:t>
            </w:r>
          </w:p>
        </w:tc>
        <w:tc>
          <w:tcPr>
            <w:tcW w:w="2715" w:type="dxa"/>
            <w:tcBorders>
              <w:top w:val="single" w:sz="4" w:space="0" w:color="auto"/>
              <w:left w:val="single" w:sz="4" w:space="0" w:color="auto"/>
              <w:bottom w:val="single" w:sz="4" w:space="0" w:color="auto"/>
              <w:right w:val="single" w:sz="4" w:space="0" w:color="auto"/>
            </w:tcBorders>
          </w:tcPr>
          <w:p w14:paraId="552D8F54" w14:textId="77777777" w:rsidR="007776F7" w:rsidRPr="00414DAE" w:rsidRDefault="007776F7" w:rsidP="000957D2">
            <w:pPr>
              <w:pStyle w:val="TAC"/>
            </w:pPr>
            <w:r w:rsidRPr="00414DAE">
              <w:t>1427 MHz – 1470 MHz</w:t>
            </w:r>
          </w:p>
        </w:tc>
        <w:tc>
          <w:tcPr>
            <w:tcW w:w="2953" w:type="dxa"/>
            <w:tcBorders>
              <w:top w:val="single" w:sz="4" w:space="0" w:color="auto"/>
              <w:left w:val="single" w:sz="4" w:space="0" w:color="auto"/>
              <w:bottom w:val="single" w:sz="4" w:space="0" w:color="auto"/>
              <w:right w:val="single" w:sz="4" w:space="0" w:color="auto"/>
            </w:tcBorders>
          </w:tcPr>
          <w:p w14:paraId="4FE06274" w14:textId="77777777" w:rsidR="007776F7" w:rsidRPr="00414DAE" w:rsidRDefault="007776F7" w:rsidP="000957D2">
            <w:pPr>
              <w:pStyle w:val="TAC"/>
            </w:pPr>
            <w:r w:rsidRPr="00414DAE">
              <w:t>1475 MHz – 1518 MHz</w:t>
            </w:r>
          </w:p>
        </w:tc>
        <w:tc>
          <w:tcPr>
            <w:tcW w:w="908" w:type="dxa"/>
            <w:tcBorders>
              <w:top w:val="single" w:sz="4" w:space="0" w:color="auto"/>
              <w:left w:val="single" w:sz="4" w:space="0" w:color="auto"/>
              <w:bottom w:val="nil"/>
              <w:right w:val="single" w:sz="4" w:space="0" w:color="auto"/>
            </w:tcBorders>
          </w:tcPr>
          <w:p w14:paraId="6E2DED48" w14:textId="77777777" w:rsidR="007776F7" w:rsidRPr="00414DAE" w:rsidRDefault="007776F7" w:rsidP="000957D2">
            <w:pPr>
              <w:pStyle w:val="TAC"/>
            </w:pPr>
            <w:r w:rsidRPr="00414DAE">
              <w:t>FDD</w:t>
            </w:r>
          </w:p>
        </w:tc>
      </w:tr>
      <w:tr w:rsidR="007776F7" w:rsidRPr="00414DAE" w14:paraId="6BB2755D"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339B8205" w14:textId="77777777" w:rsidR="007776F7" w:rsidRPr="00414DAE" w:rsidRDefault="007776F7" w:rsidP="000957D2">
            <w:pPr>
              <w:pStyle w:val="TAC"/>
            </w:pPr>
            <w:r w:rsidRPr="00414DAE">
              <w:t>n75</w:t>
            </w:r>
          </w:p>
        </w:tc>
        <w:tc>
          <w:tcPr>
            <w:tcW w:w="2715" w:type="dxa"/>
            <w:tcBorders>
              <w:top w:val="single" w:sz="4" w:space="0" w:color="auto"/>
              <w:left w:val="single" w:sz="4" w:space="0" w:color="auto"/>
              <w:bottom w:val="single" w:sz="4" w:space="0" w:color="auto"/>
              <w:right w:val="single" w:sz="4" w:space="0" w:color="auto"/>
            </w:tcBorders>
            <w:hideMark/>
          </w:tcPr>
          <w:p w14:paraId="6FD7D081" w14:textId="77777777" w:rsidR="007776F7" w:rsidRPr="00414DAE" w:rsidRDefault="007776F7" w:rsidP="000957D2">
            <w:pPr>
              <w:pStyle w:val="TAC"/>
            </w:pPr>
            <w:r w:rsidRPr="00414DAE">
              <w:t>N/A</w:t>
            </w:r>
          </w:p>
        </w:tc>
        <w:tc>
          <w:tcPr>
            <w:tcW w:w="2953" w:type="dxa"/>
            <w:tcBorders>
              <w:top w:val="single" w:sz="4" w:space="0" w:color="auto"/>
              <w:left w:val="single" w:sz="4" w:space="0" w:color="auto"/>
              <w:bottom w:val="single" w:sz="4" w:space="0" w:color="auto"/>
              <w:right w:val="single" w:sz="4" w:space="0" w:color="auto"/>
            </w:tcBorders>
            <w:hideMark/>
          </w:tcPr>
          <w:p w14:paraId="4566EB23" w14:textId="77777777" w:rsidR="007776F7" w:rsidRPr="00414DAE" w:rsidRDefault="007776F7" w:rsidP="000957D2">
            <w:pPr>
              <w:pStyle w:val="TAC"/>
            </w:pPr>
            <w:r w:rsidRPr="00414DAE">
              <w:t>1432 MHz – 1517 MHz</w:t>
            </w:r>
          </w:p>
        </w:tc>
        <w:tc>
          <w:tcPr>
            <w:tcW w:w="908" w:type="dxa"/>
            <w:tcBorders>
              <w:top w:val="single" w:sz="4" w:space="0" w:color="auto"/>
              <w:left w:val="single" w:sz="4" w:space="0" w:color="auto"/>
              <w:bottom w:val="nil"/>
              <w:right w:val="single" w:sz="4" w:space="0" w:color="auto"/>
            </w:tcBorders>
            <w:hideMark/>
          </w:tcPr>
          <w:p w14:paraId="18576460" w14:textId="77777777" w:rsidR="007776F7" w:rsidRPr="00414DAE" w:rsidRDefault="007776F7" w:rsidP="000957D2">
            <w:pPr>
              <w:pStyle w:val="TAC"/>
            </w:pPr>
            <w:r w:rsidRPr="00414DAE">
              <w:t>SDL</w:t>
            </w:r>
          </w:p>
        </w:tc>
      </w:tr>
      <w:tr w:rsidR="007776F7" w:rsidRPr="00414DAE" w14:paraId="50D33DC6"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384D5D5B" w14:textId="77777777" w:rsidR="007776F7" w:rsidRPr="00414DAE" w:rsidRDefault="007776F7" w:rsidP="000957D2">
            <w:pPr>
              <w:pStyle w:val="TAC"/>
            </w:pPr>
            <w:r w:rsidRPr="00414DAE">
              <w:t>n76</w:t>
            </w:r>
          </w:p>
        </w:tc>
        <w:tc>
          <w:tcPr>
            <w:tcW w:w="2715" w:type="dxa"/>
            <w:tcBorders>
              <w:top w:val="single" w:sz="4" w:space="0" w:color="auto"/>
              <w:left w:val="single" w:sz="4" w:space="0" w:color="auto"/>
              <w:bottom w:val="single" w:sz="4" w:space="0" w:color="auto"/>
              <w:right w:val="single" w:sz="4" w:space="0" w:color="auto"/>
            </w:tcBorders>
            <w:hideMark/>
          </w:tcPr>
          <w:p w14:paraId="0B034D8B" w14:textId="77777777" w:rsidR="007776F7" w:rsidRPr="00414DAE" w:rsidRDefault="007776F7" w:rsidP="000957D2">
            <w:pPr>
              <w:pStyle w:val="TAC"/>
            </w:pPr>
            <w:r w:rsidRPr="00414DAE">
              <w:t>N/A</w:t>
            </w:r>
          </w:p>
        </w:tc>
        <w:tc>
          <w:tcPr>
            <w:tcW w:w="2953" w:type="dxa"/>
            <w:tcBorders>
              <w:top w:val="single" w:sz="4" w:space="0" w:color="auto"/>
              <w:left w:val="single" w:sz="4" w:space="0" w:color="auto"/>
              <w:bottom w:val="single" w:sz="4" w:space="0" w:color="auto"/>
              <w:right w:val="single" w:sz="4" w:space="0" w:color="auto"/>
            </w:tcBorders>
            <w:hideMark/>
          </w:tcPr>
          <w:p w14:paraId="18C28D0A" w14:textId="77777777" w:rsidR="007776F7" w:rsidRPr="00414DAE" w:rsidRDefault="007776F7" w:rsidP="000957D2">
            <w:pPr>
              <w:pStyle w:val="TAC"/>
            </w:pPr>
            <w:r w:rsidRPr="00414DAE">
              <w:t>1427 MHz – 1432 MHz</w:t>
            </w:r>
          </w:p>
        </w:tc>
        <w:tc>
          <w:tcPr>
            <w:tcW w:w="908" w:type="dxa"/>
            <w:tcBorders>
              <w:top w:val="single" w:sz="4" w:space="0" w:color="auto"/>
              <w:left w:val="single" w:sz="4" w:space="0" w:color="auto"/>
              <w:bottom w:val="nil"/>
              <w:right w:val="single" w:sz="4" w:space="0" w:color="auto"/>
            </w:tcBorders>
            <w:hideMark/>
          </w:tcPr>
          <w:p w14:paraId="7AA96D4E" w14:textId="77777777" w:rsidR="007776F7" w:rsidRPr="00414DAE" w:rsidRDefault="007776F7" w:rsidP="000957D2">
            <w:pPr>
              <w:pStyle w:val="TAC"/>
            </w:pPr>
            <w:r w:rsidRPr="00414DAE">
              <w:t>SDL</w:t>
            </w:r>
          </w:p>
        </w:tc>
      </w:tr>
      <w:tr w:rsidR="007776F7" w:rsidRPr="00414DAE" w14:paraId="074F0831"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52F5B942" w14:textId="77777777" w:rsidR="007776F7" w:rsidRPr="00414DAE" w:rsidRDefault="007776F7" w:rsidP="000957D2">
            <w:pPr>
              <w:pStyle w:val="TAC"/>
            </w:pPr>
            <w:r w:rsidRPr="00414DAE">
              <w:t>n77</w:t>
            </w:r>
          </w:p>
        </w:tc>
        <w:tc>
          <w:tcPr>
            <w:tcW w:w="2715" w:type="dxa"/>
            <w:tcBorders>
              <w:top w:val="single" w:sz="4" w:space="0" w:color="auto"/>
              <w:left w:val="single" w:sz="4" w:space="0" w:color="auto"/>
              <w:bottom w:val="single" w:sz="4" w:space="0" w:color="auto"/>
              <w:right w:val="single" w:sz="4" w:space="0" w:color="auto"/>
            </w:tcBorders>
            <w:hideMark/>
          </w:tcPr>
          <w:p w14:paraId="37D0FB22" w14:textId="77777777" w:rsidR="007776F7" w:rsidRPr="00414DAE" w:rsidRDefault="007776F7" w:rsidP="000957D2">
            <w:pPr>
              <w:pStyle w:val="TAC"/>
            </w:pPr>
            <w:r w:rsidRPr="00414DAE">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673F1F3E" w14:textId="77777777" w:rsidR="007776F7" w:rsidRPr="00414DAE" w:rsidRDefault="007776F7" w:rsidP="000957D2">
            <w:pPr>
              <w:pStyle w:val="TAC"/>
            </w:pPr>
            <w:r w:rsidRPr="00414DAE">
              <w:t>3300 MHz – 4200 MHz</w:t>
            </w:r>
          </w:p>
        </w:tc>
        <w:tc>
          <w:tcPr>
            <w:tcW w:w="908" w:type="dxa"/>
            <w:tcBorders>
              <w:top w:val="single" w:sz="4" w:space="0" w:color="auto"/>
              <w:left w:val="single" w:sz="4" w:space="0" w:color="auto"/>
              <w:bottom w:val="nil"/>
              <w:right w:val="single" w:sz="4" w:space="0" w:color="auto"/>
            </w:tcBorders>
            <w:hideMark/>
          </w:tcPr>
          <w:p w14:paraId="7B9E69D5" w14:textId="77777777" w:rsidR="007776F7" w:rsidRPr="00414DAE" w:rsidRDefault="007776F7" w:rsidP="000957D2">
            <w:pPr>
              <w:pStyle w:val="TAC"/>
            </w:pPr>
            <w:r w:rsidRPr="00414DAE">
              <w:t>TDD</w:t>
            </w:r>
          </w:p>
        </w:tc>
      </w:tr>
      <w:tr w:rsidR="007776F7" w:rsidRPr="00414DAE" w14:paraId="02750073"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7DFA045B" w14:textId="77777777" w:rsidR="007776F7" w:rsidRPr="00414DAE" w:rsidRDefault="007776F7" w:rsidP="000957D2">
            <w:pPr>
              <w:pStyle w:val="TAC"/>
            </w:pPr>
            <w:r w:rsidRPr="00414DAE">
              <w:t>n78</w:t>
            </w:r>
          </w:p>
        </w:tc>
        <w:tc>
          <w:tcPr>
            <w:tcW w:w="2715" w:type="dxa"/>
            <w:tcBorders>
              <w:top w:val="single" w:sz="4" w:space="0" w:color="auto"/>
              <w:left w:val="single" w:sz="4" w:space="0" w:color="auto"/>
              <w:bottom w:val="single" w:sz="4" w:space="0" w:color="auto"/>
              <w:right w:val="single" w:sz="4" w:space="0" w:color="auto"/>
            </w:tcBorders>
            <w:hideMark/>
          </w:tcPr>
          <w:p w14:paraId="7B861EFA" w14:textId="77777777" w:rsidR="007776F7" w:rsidRPr="00414DAE" w:rsidRDefault="007776F7" w:rsidP="000957D2">
            <w:pPr>
              <w:pStyle w:val="TAC"/>
            </w:pPr>
            <w:r w:rsidRPr="00414DAE">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35F49D7" w14:textId="77777777" w:rsidR="007776F7" w:rsidRPr="00414DAE" w:rsidRDefault="007776F7" w:rsidP="000957D2">
            <w:pPr>
              <w:pStyle w:val="TAC"/>
            </w:pPr>
            <w:r w:rsidRPr="00414DAE">
              <w:t>3300 MHz – 3800 MHz</w:t>
            </w:r>
          </w:p>
        </w:tc>
        <w:tc>
          <w:tcPr>
            <w:tcW w:w="908" w:type="dxa"/>
            <w:tcBorders>
              <w:top w:val="single" w:sz="4" w:space="0" w:color="auto"/>
              <w:left w:val="single" w:sz="4" w:space="0" w:color="auto"/>
              <w:bottom w:val="nil"/>
              <w:right w:val="single" w:sz="4" w:space="0" w:color="auto"/>
            </w:tcBorders>
            <w:hideMark/>
          </w:tcPr>
          <w:p w14:paraId="59A0A208" w14:textId="77777777" w:rsidR="007776F7" w:rsidRPr="00414DAE" w:rsidRDefault="007776F7" w:rsidP="000957D2">
            <w:pPr>
              <w:pStyle w:val="TAC"/>
            </w:pPr>
            <w:r w:rsidRPr="00414DAE">
              <w:t>TDD</w:t>
            </w:r>
          </w:p>
        </w:tc>
      </w:tr>
      <w:tr w:rsidR="007776F7" w:rsidRPr="00414DAE" w14:paraId="1150792D"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5D9EF2B3" w14:textId="77777777" w:rsidR="007776F7" w:rsidRPr="00414DAE" w:rsidRDefault="007776F7" w:rsidP="000957D2">
            <w:pPr>
              <w:pStyle w:val="TAC"/>
            </w:pPr>
            <w:r w:rsidRPr="00414DAE">
              <w:t>n79</w:t>
            </w:r>
          </w:p>
        </w:tc>
        <w:tc>
          <w:tcPr>
            <w:tcW w:w="2715" w:type="dxa"/>
            <w:tcBorders>
              <w:top w:val="single" w:sz="4" w:space="0" w:color="auto"/>
              <w:left w:val="single" w:sz="4" w:space="0" w:color="auto"/>
              <w:bottom w:val="single" w:sz="4" w:space="0" w:color="auto"/>
              <w:right w:val="single" w:sz="4" w:space="0" w:color="auto"/>
            </w:tcBorders>
            <w:hideMark/>
          </w:tcPr>
          <w:p w14:paraId="35D19C57" w14:textId="77777777" w:rsidR="007776F7" w:rsidRPr="00414DAE" w:rsidRDefault="007776F7" w:rsidP="000957D2">
            <w:pPr>
              <w:pStyle w:val="TAC"/>
            </w:pPr>
            <w:r w:rsidRPr="00414DAE">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456781E2" w14:textId="77777777" w:rsidR="007776F7" w:rsidRPr="00414DAE" w:rsidRDefault="007776F7" w:rsidP="000957D2">
            <w:pPr>
              <w:pStyle w:val="TAC"/>
            </w:pPr>
            <w:r w:rsidRPr="00414DAE">
              <w:t>4400 MHz – 5000 MHz</w:t>
            </w:r>
          </w:p>
        </w:tc>
        <w:tc>
          <w:tcPr>
            <w:tcW w:w="908" w:type="dxa"/>
            <w:tcBorders>
              <w:top w:val="single" w:sz="4" w:space="0" w:color="auto"/>
              <w:left w:val="single" w:sz="4" w:space="0" w:color="auto"/>
              <w:bottom w:val="nil"/>
              <w:right w:val="single" w:sz="4" w:space="0" w:color="auto"/>
            </w:tcBorders>
            <w:hideMark/>
          </w:tcPr>
          <w:p w14:paraId="2EEE917F" w14:textId="77777777" w:rsidR="007776F7" w:rsidRPr="00414DAE" w:rsidRDefault="007776F7" w:rsidP="000957D2">
            <w:pPr>
              <w:pStyle w:val="TAC"/>
            </w:pPr>
            <w:r w:rsidRPr="00414DAE">
              <w:t>TDD</w:t>
            </w:r>
          </w:p>
        </w:tc>
      </w:tr>
      <w:tr w:rsidR="007776F7" w:rsidRPr="00414DAE" w14:paraId="699DDCAC"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57456420" w14:textId="77777777" w:rsidR="007776F7" w:rsidRPr="00414DAE" w:rsidRDefault="007776F7" w:rsidP="000957D2">
            <w:pPr>
              <w:pStyle w:val="TAC"/>
            </w:pPr>
            <w:r w:rsidRPr="00414DAE">
              <w:t>n80</w:t>
            </w:r>
          </w:p>
        </w:tc>
        <w:tc>
          <w:tcPr>
            <w:tcW w:w="2715" w:type="dxa"/>
            <w:tcBorders>
              <w:top w:val="single" w:sz="4" w:space="0" w:color="auto"/>
              <w:left w:val="single" w:sz="4" w:space="0" w:color="auto"/>
              <w:bottom w:val="single" w:sz="4" w:space="0" w:color="auto"/>
              <w:right w:val="single" w:sz="4" w:space="0" w:color="auto"/>
            </w:tcBorders>
            <w:hideMark/>
          </w:tcPr>
          <w:p w14:paraId="1C1F02FC" w14:textId="77777777" w:rsidR="007776F7" w:rsidRPr="00414DAE" w:rsidRDefault="007776F7" w:rsidP="000957D2">
            <w:pPr>
              <w:pStyle w:val="TAC"/>
            </w:pPr>
            <w:r w:rsidRPr="00414DAE">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CC22B7A" w14:textId="77777777" w:rsidR="007776F7" w:rsidRPr="00414DAE" w:rsidRDefault="007776F7" w:rsidP="000957D2">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700ACE6B" w14:textId="77777777" w:rsidR="007776F7" w:rsidRPr="00414DAE" w:rsidRDefault="007776F7" w:rsidP="000957D2">
            <w:pPr>
              <w:pStyle w:val="TAC"/>
            </w:pPr>
            <w:r w:rsidRPr="00414DAE">
              <w:t xml:space="preserve">SUL </w:t>
            </w:r>
          </w:p>
        </w:tc>
      </w:tr>
      <w:tr w:rsidR="007776F7" w:rsidRPr="00414DAE" w14:paraId="0017E7F7"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6827B1C9" w14:textId="77777777" w:rsidR="007776F7" w:rsidRPr="00414DAE" w:rsidRDefault="007776F7" w:rsidP="000957D2">
            <w:pPr>
              <w:pStyle w:val="TAC"/>
            </w:pPr>
            <w:r w:rsidRPr="00414DAE">
              <w:t>n81</w:t>
            </w:r>
          </w:p>
        </w:tc>
        <w:tc>
          <w:tcPr>
            <w:tcW w:w="2715" w:type="dxa"/>
            <w:tcBorders>
              <w:top w:val="single" w:sz="4" w:space="0" w:color="auto"/>
              <w:left w:val="single" w:sz="4" w:space="0" w:color="auto"/>
              <w:bottom w:val="single" w:sz="4" w:space="0" w:color="auto"/>
              <w:right w:val="single" w:sz="4" w:space="0" w:color="auto"/>
            </w:tcBorders>
            <w:hideMark/>
          </w:tcPr>
          <w:p w14:paraId="55DC5D29" w14:textId="77777777" w:rsidR="007776F7" w:rsidRPr="00414DAE" w:rsidRDefault="007776F7" w:rsidP="000957D2">
            <w:pPr>
              <w:pStyle w:val="TAC"/>
            </w:pPr>
            <w:r w:rsidRPr="00414DAE">
              <w:t>880 MHz – 915 MHz</w:t>
            </w:r>
          </w:p>
        </w:tc>
        <w:tc>
          <w:tcPr>
            <w:tcW w:w="2953" w:type="dxa"/>
            <w:tcBorders>
              <w:top w:val="single" w:sz="4" w:space="0" w:color="auto"/>
              <w:left w:val="single" w:sz="4" w:space="0" w:color="auto"/>
              <w:bottom w:val="single" w:sz="4" w:space="0" w:color="auto"/>
              <w:right w:val="single" w:sz="4" w:space="0" w:color="auto"/>
            </w:tcBorders>
            <w:hideMark/>
          </w:tcPr>
          <w:p w14:paraId="01EED261" w14:textId="77777777" w:rsidR="007776F7" w:rsidRPr="00414DAE" w:rsidRDefault="007776F7" w:rsidP="000957D2">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4209769B" w14:textId="77777777" w:rsidR="007776F7" w:rsidRPr="00414DAE" w:rsidRDefault="007776F7" w:rsidP="000957D2">
            <w:pPr>
              <w:pStyle w:val="TAC"/>
            </w:pPr>
            <w:r w:rsidRPr="00414DAE">
              <w:t xml:space="preserve">SUL </w:t>
            </w:r>
          </w:p>
        </w:tc>
      </w:tr>
      <w:tr w:rsidR="007776F7" w:rsidRPr="00414DAE" w14:paraId="27CFED2A"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302A9612" w14:textId="77777777" w:rsidR="007776F7" w:rsidRPr="00414DAE" w:rsidRDefault="007776F7" w:rsidP="000957D2">
            <w:pPr>
              <w:pStyle w:val="TAC"/>
            </w:pPr>
            <w:r w:rsidRPr="00414DAE">
              <w:t>n82</w:t>
            </w:r>
          </w:p>
        </w:tc>
        <w:tc>
          <w:tcPr>
            <w:tcW w:w="2715" w:type="dxa"/>
            <w:tcBorders>
              <w:top w:val="single" w:sz="4" w:space="0" w:color="auto"/>
              <w:left w:val="single" w:sz="4" w:space="0" w:color="auto"/>
              <w:bottom w:val="single" w:sz="4" w:space="0" w:color="auto"/>
              <w:right w:val="single" w:sz="4" w:space="0" w:color="auto"/>
            </w:tcBorders>
            <w:hideMark/>
          </w:tcPr>
          <w:p w14:paraId="6CCBF1E0" w14:textId="77777777" w:rsidR="007776F7" w:rsidRPr="00414DAE" w:rsidRDefault="007776F7" w:rsidP="000957D2">
            <w:pPr>
              <w:pStyle w:val="TAC"/>
            </w:pPr>
            <w:r w:rsidRPr="00414DAE">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70B14D6" w14:textId="77777777" w:rsidR="007776F7" w:rsidRPr="00414DAE" w:rsidRDefault="007776F7" w:rsidP="000957D2">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2F2B3653" w14:textId="77777777" w:rsidR="007776F7" w:rsidRPr="00414DAE" w:rsidRDefault="007776F7" w:rsidP="000957D2">
            <w:pPr>
              <w:pStyle w:val="TAC"/>
            </w:pPr>
            <w:r w:rsidRPr="00414DAE">
              <w:t xml:space="preserve">SUL </w:t>
            </w:r>
          </w:p>
        </w:tc>
      </w:tr>
      <w:tr w:rsidR="007776F7" w:rsidRPr="00414DAE" w14:paraId="73F51F7A"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6ECA2405" w14:textId="77777777" w:rsidR="007776F7" w:rsidRPr="00414DAE" w:rsidRDefault="007776F7" w:rsidP="000957D2">
            <w:pPr>
              <w:pStyle w:val="TAC"/>
            </w:pPr>
            <w:r w:rsidRPr="00414DAE">
              <w:t>n83</w:t>
            </w:r>
          </w:p>
        </w:tc>
        <w:tc>
          <w:tcPr>
            <w:tcW w:w="2715" w:type="dxa"/>
            <w:tcBorders>
              <w:top w:val="single" w:sz="4" w:space="0" w:color="auto"/>
              <w:left w:val="single" w:sz="4" w:space="0" w:color="auto"/>
              <w:bottom w:val="single" w:sz="4" w:space="0" w:color="auto"/>
              <w:right w:val="single" w:sz="4" w:space="0" w:color="auto"/>
            </w:tcBorders>
            <w:hideMark/>
          </w:tcPr>
          <w:p w14:paraId="5BD4C3C2" w14:textId="77777777" w:rsidR="007776F7" w:rsidRPr="00414DAE" w:rsidRDefault="007776F7" w:rsidP="000957D2">
            <w:pPr>
              <w:pStyle w:val="TAC"/>
            </w:pPr>
            <w:r w:rsidRPr="00414DAE">
              <w:t>703 MHz – 748 MHz</w:t>
            </w:r>
          </w:p>
        </w:tc>
        <w:tc>
          <w:tcPr>
            <w:tcW w:w="2953" w:type="dxa"/>
            <w:tcBorders>
              <w:top w:val="single" w:sz="4" w:space="0" w:color="auto"/>
              <w:left w:val="single" w:sz="4" w:space="0" w:color="auto"/>
              <w:bottom w:val="single" w:sz="4" w:space="0" w:color="auto"/>
              <w:right w:val="single" w:sz="4" w:space="0" w:color="auto"/>
            </w:tcBorders>
            <w:hideMark/>
          </w:tcPr>
          <w:p w14:paraId="0C66D1B5" w14:textId="77777777" w:rsidR="007776F7" w:rsidRPr="00414DAE" w:rsidRDefault="007776F7" w:rsidP="000957D2">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5F87B344" w14:textId="77777777" w:rsidR="007776F7" w:rsidRPr="00414DAE" w:rsidRDefault="007776F7" w:rsidP="000957D2">
            <w:pPr>
              <w:pStyle w:val="TAC"/>
            </w:pPr>
            <w:r w:rsidRPr="00414DAE">
              <w:t>SUL</w:t>
            </w:r>
          </w:p>
        </w:tc>
      </w:tr>
      <w:tr w:rsidR="007776F7" w:rsidRPr="00414DAE" w14:paraId="01E5E35E" w14:textId="77777777" w:rsidTr="000957D2">
        <w:trPr>
          <w:jc w:val="center"/>
        </w:trPr>
        <w:tc>
          <w:tcPr>
            <w:tcW w:w="1161" w:type="dxa"/>
            <w:tcBorders>
              <w:top w:val="single" w:sz="4" w:space="0" w:color="auto"/>
              <w:left w:val="single" w:sz="4" w:space="0" w:color="auto"/>
              <w:bottom w:val="single" w:sz="4" w:space="0" w:color="auto"/>
              <w:right w:val="single" w:sz="4" w:space="0" w:color="auto"/>
            </w:tcBorders>
            <w:hideMark/>
          </w:tcPr>
          <w:p w14:paraId="1DC57B1E" w14:textId="77777777" w:rsidR="007776F7" w:rsidRPr="00414DAE" w:rsidRDefault="007776F7" w:rsidP="000957D2">
            <w:pPr>
              <w:pStyle w:val="TAC"/>
            </w:pPr>
            <w:r w:rsidRPr="00414DAE">
              <w:t>n84</w:t>
            </w:r>
          </w:p>
        </w:tc>
        <w:tc>
          <w:tcPr>
            <w:tcW w:w="2715" w:type="dxa"/>
            <w:tcBorders>
              <w:top w:val="single" w:sz="4" w:space="0" w:color="auto"/>
              <w:left w:val="single" w:sz="4" w:space="0" w:color="auto"/>
              <w:bottom w:val="single" w:sz="4" w:space="0" w:color="auto"/>
              <w:right w:val="single" w:sz="4" w:space="0" w:color="auto"/>
            </w:tcBorders>
            <w:hideMark/>
          </w:tcPr>
          <w:p w14:paraId="3C10E1AD" w14:textId="77777777" w:rsidR="007776F7" w:rsidRPr="00414DAE" w:rsidRDefault="007776F7" w:rsidP="000957D2">
            <w:pPr>
              <w:pStyle w:val="TAC"/>
            </w:pPr>
            <w:r w:rsidRPr="00414DAE">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6EAE7107" w14:textId="77777777" w:rsidR="007776F7" w:rsidRPr="00414DAE" w:rsidRDefault="007776F7" w:rsidP="000957D2">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hideMark/>
          </w:tcPr>
          <w:p w14:paraId="353308D0" w14:textId="77777777" w:rsidR="007776F7" w:rsidRPr="00414DAE" w:rsidRDefault="007776F7" w:rsidP="000957D2">
            <w:pPr>
              <w:pStyle w:val="TAC"/>
            </w:pPr>
            <w:r w:rsidRPr="00414DAE">
              <w:t>SUL</w:t>
            </w:r>
          </w:p>
        </w:tc>
      </w:tr>
      <w:tr w:rsidR="007776F7" w:rsidRPr="00414DAE" w14:paraId="557F3833" w14:textId="77777777" w:rsidTr="000957D2">
        <w:trPr>
          <w:jc w:val="center"/>
        </w:trPr>
        <w:tc>
          <w:tcPr>
            <w:tcW w:w="1161" w:type="dxa"/>
            <w:tcBorders>
              <w:top w:val="single" w:sz="4" w:space="0" w:color="auto"/>
              <w:left w:val="single" w:sz="4" w:space="0" w:color="auto"/>
              <w:bottom w:val="single" w:sz="4" w:space="0" w:color="auto"/>
              <w:right w:val="single" w:sz="4" w:space="0" w:color="auto"/>
            </w:tcBorders>
          </w:tcPr>
          <w:p w14:paraId="6B502B6B" w14:textId="77777777" w:rsidR="007776F7" w:rsidRPr="00414DAE" w:rsidRDefault="007776F7" w:rsidP="000957D2">
            <w:pPr>
              <w:pStyle w:val="TAC"/>
              <w:rPr>
                <w:b/>
              </w:rPr>
            </w:pPr>
            <w:r w:rsidRPr="00414DAE">
              <w:t>n86</w:t>
            </w:r>
          </w:p>
        </w:tc>
        <w:tc>
          <w:tcPr>
            <w:tcW w:w="2715" w:type="dxa"/>
            <w:tcBorders>
              <w:top w:val="single" w:sz="4" w:space="0" w:color="auto"/>
              <w:left w:val="single" w:sz="4" w:space="0" w:color="auto"/>
              <w:bottom w:val="single" w:sz="4" w:space="0" w:color="auto"/>
              <w:right w:val="single" w:sz="4" w:space="0" w:color="auto"/>
            </w:tcBorders>
          </w:tcPr>
          <w:p w14:paraId="7D9E9065" w14:textId="77777777" w:rsidR="007776F7" w:rsidRPr="00414DAE" w:rsidRDefault="007776F7" w:rsidP="000957D2">
            <w:pPr>
              <w:pStyle w:val="TAC"/>
            </w:pPr>
            <w:r w:rsidRPr="00414DAE">
              <w:t>1710 MHz – 1780 MHz</w:t>
            </w:r>
          </w:p>
        </w:tc>
        <w:tc>
          <w:tcPr>
            <w:tcW w:w="2953" w:type="dxa"/>
            <w:tcBorders>
              <w:top w:val="single" w:sz="4" w:space="0" w:color="auto"/>
              <w:left w:val="single" w:sz="4" w:space="0" w:color="auto"/>
              <w:bottom w:val="single" w:sz="4" w:space="0" w:color="auto"/>
              <w:right w:val="single" w:sz="4" w:space="0" w:color="auto"/>
            </w:tcBorders>
          </w:tcPr>
          <w:p w14:paraId="47167272" w14:textId="77777777" w:rsidR="007776F7" w:rsidRPr="00414DAE" w:rsidRDefault="007776F7" w:rsidP="000957D2">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43314DB7" w14:textId="77777777" w:rsidR="007776F7" w:rsidRPr="00414DAE" w:rsidRDefault="007776F7" w:rsidP="000957D2">
            <w:pPr>
              <w:pStyle w:val="TAC"/>
            </w:pPr>
            <w:r w:rsidRPr="00414DAE">
              <w:t>SUL</w:t>
            </w:r>
          </w:p>
        </w:tc>
      </w:tr>
      <w:tr w:rsidR="007776F7" w:rsidRPr="00414DAE" w14:paraId="7472F7CE" w14:textId="77777777" w:rsidTr="000957D2">
        <w:trPr>
          <w:jc w:val="center"/>
        </w:trPr>
        <w:tc>
          <w:tcPr>
            <w:tcW w:w="1161" w:type="dxa"/>
            <w:tcBorders>
              <w:top w:val="single" w:sz="4" w:space="0" w:color="auto"/>
              <w:left w:val="single" w:sz="4" w:space="0" w:color="auto"/>
              <w:bottom w:val="single" w:sz="4" w:space="0" w:color="auto"/>
              <w:right w:val="single" w:sz="4" w:space="0" w:color="auto"/>
            </w:tcBorders>
          </w:tcPr>
          <w:p w14:paraId="0C9BEAC0" w14:textId="77777777" w:rsidR="007776F7" w:rsidRPr="007776F7" w:rsidRDefault="007776F7" w:rsidP="000957D2">
            <w:pPr>
              <w:pStyle w:val="TAC"/>
              <w:rPr>
                <w:highlight w:val="yellow"/>
              </w:rPr>
            </w:pPr>
            <w:r w:rsidRPr="007776F7">
              <w:rPr>
                <w:highlight w:val="yellow"/>
              </w:rPr>
              <w:t>[n90]</w:t>
            </w:r>
          </w:p>
        </w:tc>
        <w:tc>
          <w:tcPr>
            <w:tcW w:w="2715" w:type="dxa"/>
            <w:tcBorders>
              <w:top w:val="single" w:sz="4" w:space="0" w:color="auto"/>
              <w:left w:val="single" w:sz="4" w:space="0" w:color="auto"/>
              <w:bottom w:val="single" w:sz="4" w:space="0" w:color="auto"/>
              <w:right w:val="single" w:sz="4" w:space="0" w:color="auto"/>
            </w:tcBorders>
          </w:tcPr>
          <w:p w14:paraId="548982A5" w14:textId="77777777" w:rsidR="007776F7" w:rsidRPr="007776F7" w:rsidRDefault="007776F7" w:rsidP="000957D2">
            <w:pPr>
              <w:pStyle w:val="TAC"/>
              <w:rPr>
                <w:highlight w:val="yellow"/>
              </w:rPr>
            </w:pPr>
            <w:r w:rsidRPr="007776F7">
              <w:rPr>
                <w:highlight w:val="yellow"/>
              </w:rPr>
              <w:t>2496 MHz – 2690 MHz</w:t>
            </w:r>
          </w:p>
        </w:tc>
        <w:tc>
          <w:tcPr>
            <w:tcW w:w="2953" w:type="dxa"/>
            <w:tcBorders>
              <w:top w:val="single" w:sz="4" w:space="0" w:color="auto"/>
              <w:left w:val="single" w:sz="4" w:space="0" w:color="auto"/>
              <w:bottom w:val="single" w:sz="4" w:space="0" w:color="auto"/>
              <w:right w:val="single" w:sz="4" w:space="0" w:color="auto"/>
            </w:tcBorders>
          </w:tcPr>
          <w:p w14:paraId="3A65C4F1" w14:textId="77777777" w:rsidR="007776F7" w:rsidRPr="007776F7" w:rsidRDefault="007776F7" w:rsidP="000957D2">
            <w:pPr>
              <w:pStyle w:val="TAC"/>
              <w:rPr>
                <w:highlight w:val="yellow"/>
              </w:rPr>
            </w:pPr>
            <w:r w:rsidRPr="007776F7">
              <w:rPr>
                <w:highlight w:val="yellow"/>
              </w:rPr>
              <w:t>2496 MHz – 2690 MHz</w:t>
            </w:r>
          </w:p>
        </w:tc>
        <w:tc>
          <w:tcPr>
            <w:tcW w:w="908" w:type="dxa"/>
            <w:tcBorders>
              <w:top w:val="single" w:sz="4" w:space="0" w:color="auto"/>
              <w:left w:val="single" w:sz="4" w:space="0" w:color="auto"/>
              <w:bottom w:val="single" w:sz="4" w:space="0" w:color="auto"/>
              <w:right w:val="single" w:sz="4" w:space="0" w:color="auto"/>
            </w:tcBorders>
          </w:tcPr>
          <w:p w14:paraId="6D411296" w14:textId="77777777" w:rsidR="007776F7" w:rsidRPr="007776F7" w:rsidRDefault="007776F7" w:rsidP="000957D2">
            <w:pPr>
              <w:pStyle w:val="TAC"/>
              <w:rPr>
                <w:highlight w:val="yellow"/>
              </w:rPr>
            </w:pPr>
            <w:r w:rsidRPr="007776F7">
              <w:rPr>
                <w:highlight w:val="yellow"/>
              </w:rPr>
              <w:t>TDD</w:t>
            </w:r>
            <w:r w:rsidRPr="007776F7">
              <w:rPr>
                <w:rFonts w:cs="Arial"/>
                <w:highlight w:val="yellow"/>
                <w:vertAlign w:val="superscript"/>
              </w:rPr>
              <w:t>5</w:t>
            </w:r>
          </w:p>
        </w:tc>
      </w:tr>
      <w:tr w:rsidR="007776F7" w:rsidRPr="00414DAE" w14:paraId="67BB6D8A" w14:textId="77777777" w:rsidTr="000957D2">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99988A7" w14:textId="77777777" w:rsidR="007776F7" w:rsidRPr="00414DAE" w:rsidRDefault="007776F7" w:rsidP="000957D2">
            <w:pPr>
              <w:pStyle w:val="TAN"/>
            </w:pPr>
            <w:r w:rsidRPr="00414DAE">
              <w:t>NOTE 1:</w:t>
            </w:r>
            <w:r w:rsidRPr="00414DAE">
              <w:tab/>
              <w:t>UE that complies with the NR Band n50 minimum requirements in this specification         shall also comply with the NR Band n51 minimum requirements.</w:t>
            </w:r>
          </w:p>
          <w:p w14:paraId="121C6163" w14:textId="77777777" w:rsidR="007776F7" w:rsidRPr="00414DAE" w:rsidRDefault="007776F7" w:rsidP="000957D2">
            <w:pPr>
              <w:pStyle w:val="TAN"/>
            </w:pPr>
            <w:r w:rsidRPr="00414DAE">
              <w:t>NOTE 2:</w:t>
            </w:r>
            <w:r w:rsidRPr="00414DAE">
              <w:tab/>
              <w:t>UE that complies with the NR Band n75 minimum requirements in this specification         shall also comply with the NR Band n76 minimum requirements.</w:t>
            </w:r>
          </w:p>
          <w:p w14:paraId="65D0CA09" w14:textId="77777777" w:rsidR="007776F7" w:rsidRPr="00414DAE" w:rsidRDefault="007776F7" w:rsidP="000957D2">
            <w:pPr>
              <w:pStyle w:val="TAN"/>
              <w:rPr>
                <w:szCs w:val="18"/>
              </w:rPr>
            </w:pPr>
            <w:r w:rsidRPr="00414DAE">
              <w:t>NOTE 3:</w:t>
            </w:r>
            <w:r w:rsidRPr="00414DAE">
              <w:tab/>
              <w:t>Uplink transmission is not allowed at this band for UE with external vehicle-mounted antennas</w:t>
            </w:r>
            <w:r w:rsidRPr="00414DAE">
              <w:rPr>
                <w:szCs w:val="18"/>
              </w:rPr>
              <w:t>.</w:t>
            </w:r>
          </w:p>
          <w:p w14:paraId="15E3A885" w14:textId="77777777" w:rsidR="007776F7" w:rsidRPr="00414DAE" w:rsidRDefault="007776F7" w:rsidP="000957D2">
            <w:pPr>
              <w:pStyle w:val="TAN"/>
              <w:rPr>
                <w:lang w:eastAsia="en-GB"/>
              </w:rPr>
            </w:pPr>
            <w:r w:rsidRPr="00414DAE">
              <w:rPr>
                <w:lang w:eastAsia="en-GB"/>
              </w:rPr>
              <w:t>NOTE 4:</w:t>
            </w:r>
            <w:r w:rsidRPr="00414DAE">
              <w:rPr>
                <w:lang w:eastAsia="en-GB"/>
              </w:rPr>
              <w:tab/>
            </w:r>
            <w:r w:rsidRPr="00414DAE">
              <w:t>A UE that complies with the NR Band n65 minimum requirements in this specification</w:t>
            </w:r>
            <w:r w:rsidRPr="00414DAE">
              <w:rPr>
                <w:lang w:eastAsia="en-GB"/>
              </w:rPr>
              <w:t xml:space="preserve"> shall also comply with the NR Band n1 minimum requirements.</w:t>
            </w:r>
          </w:p>
          <w:p w14:paraId="59C4A359" w14:textId="77777777" w:rsidR="007776F7" w:rsidRPr="00414DAE" w:rsidRDefault="007776F7" w:rsidP="000957D2">
            <w:pPr>
              <w:pStyle w:val="TAN"/>
            </w:pPr>
            <w:r w:rsidRPr="007776F7">
              <w:rPr>
                <w:highlight w:val="yellow"/>
              </w:rPr>
              <w:t>NOTE 5:</w:t>
            </w:r>
            <w:r w:rsidRPr="007776F7">
              <w:rPr>
                <w:highlight w:val="yellow"/>
              </w:rPr>
              <w:tab/>
              <w:t xml:space="preserve">Unless otherwise stated, the applicability of requirements </w:t>
            </w:r>
            <w:r w:rsidRPr="007776F7">
              <w:rPr>
                <w:highlight w:val="yellow"/>
                <w:u w:val="single"/>
              </w:rPr>
              <w:t>for Band [n90] is in accordance with that for Band n41; a UE supporting Band [n90] shall</w:t>
            </w:r>
            <w:r w:rsidRPr="007776F7">
              <w:rPr>
                <w:highlight w:val="yellow"/>
              </w:rPr>
              <w:t xml:space="preserve"> meet the requirements for Band n41.</w:t>
            </w:r>
          </w:p>
        </w:tc>
      </w:tr>
    </w:tbl>
    <w:p w14:paraId="1C6629AA" w14:textId="77777777" w:rsidR="007776F7" w:rsidRPr="00414DAE" w:rsidRDefault="007776F7" w:rsidP="007776F7"/>
    <w:p w14:paraId="2F3B7FAD" w14:textId="77777777" w:rsidR="007776F7" w:rsidRDefault="007776F7" w:rsidP="00E72324"/>
    <w:p w14:paraId="0C98DACE" w14:textId="6EEF64C9" w:rsidR="009A1A40" w:rsidRDefault="00A03C1D" w:rsidP="009A1A40">
      <w:r>
        <w:t xml:space="preserve">One of the solutions to solve the </w:t>
      </w:r>
      <w:proofErr w:type="gramStart"/>
      <w:r>
        <w:t>aforementioned issue</w:t>
      </w:r>
      <w:r w:rsidR="008B47F3">
        <w:t>s</w:t>
      </w:r>
      <w:proofErr w:type="gramEnd"/>
      <w:r>
        <w:t xml:space="preserve"> is to follow same principle as for FDD and SUL bands – mandate supporting the corresponding channel raster shift parameter also for band</w:t>
      </w:r>
      <w:r w:rsidR="006D7047">
        <w:t xml:space="preserve"> n48</w:t>
      </w:r>
      <w:r w:rsidR="00104BC6">
        <w:t>.</w:t>
      </w:r>
      <w:r>
        <w:t xml:space="preserve"> </w:t>
      </w:r>
      <w:r w:rsidR="002F1DC8">
        <w:t>S</w:t>
      </w:r>
      <w:r>
        <w:t xml:space="preserve">ince a UE anyway </w:t>
      </w:r>
      <w:proofErr w:type="gramStart"/>
      <w:r>
        <w:t>has to</w:t>
      </w:r>
      <w:proofErr w:type="gramEnd"/>
      <w:r>
        <w:t xml:space="preserve"> support this feature for FDD and SUL bands, </w:t>
      </w:r>
      <w:r w:rsidR="002F1DC8">
        <w:t xml:space="preserve">our view is that </w:t>
      </w:r>
      <w:r>
        <w:t xml:space="preserve">it will not create </w:t>
      </w:r>
      <w:r w:rsidR="006B1BEF">
        <w:t>substantially</w:t>
      </w:r>
      <w:r>
        <w:t xml:space="preserve"> new functional requirements. </w:t>
      </w:r>
      <w:bookmarkStart w:id="1" w:name="_Toc13821307"/>
      <w:bookmarkStart w:id="2" w:name="_Toc13823307"/>
      <w:r w:rsidR="009A1A40">
        <w:t xml:space="preserve">The specification impact of </w:t>
      </w:r>
      <w:r w:rsidR="00E5681E">
        <w:t>enabling dynamic spectrum sharing for band n48</w:t>
      </w:r>
      <w:r w:rsidR="009A1A40">
        <w:t xml:space="preserve"> will be </w:t>
      </w:r>
      <w:r w:rsidR="00E5681E">
        <w:t>marginal</w:t>
      </w:r>
      <w:r w:rsidR="009A1A40">
        <w:t>, a preliminary analysis for which is provided below</w:t>
      </w:r>
      <w:r w:rsidR="002E35C4">
        <w:t>.</w:t>
      </w:r>
    </w:p>
    <w:p w14:paraId="70FA565F" w14:textId="77777777" w:rsidR="008B47F3" w:rsidRDefault="008B47F3" w:rsidP="009A1A40"/>
    <w:p w14:paraId="71F45FCF" w14:textId="2FC81621" w:rsidR="002E35C4" w:rsidRDefault="002E35C4" w:rsidP="009A1A40">
      <w:r>
        <w:lastRenderedPageBreak/>
        <w:t>From the RAN WG4 perspective, the follow</w:t>
      </w:r>
      <w:r w:rsidR="00A80884">
        <w:t>ing</w:t>
      </w:r>
      <w:r>
        <w:t xml:space="preserve"> aspects should be addressed:</w:t>
      </w:r>
    </w:p>
    <w:p w14:paraId="05018F9E" w14:textId="36E22AEE" w:rsidR="002E35C4" w:rsidRDefault="002E35C4" w:rsidP="002E35C4">
      <w:pPr>
        <w:pStyle w:val="B1"/>
      </w:pPr>
      <w:r>
        <w:t>-</w:t>
      </w:r>
      <w:r>
        <w:tab/>
        <w:t>DL channel raster.</w:t>
      </w:r>
      <w:r w:rsidR="00CE508C">
        <w:t xml:space="preserve"> To align LTE and NR centre frequencies, both carriers </w:t>
      </w:r>
      <w:proofErr w:type="gramStart"/>
      <w:r w:rsidR="00CE508C">
        <w:t>have to</w:t>
      </w:r>
      <w:proofErr w:type="gramEnd"/>
      <w:r w:rsidR="00CE508C">
        <w:t xml:space="preserve"> be configured with the same </w:t>
      </w:r>
      <w:proofErr w:type="spellStart"/>
      <w:r w:rsidR="00CE508C">
        <w:t>Nref</w:t>
      </w:r>
      <w:proofErr w:type="spellEnd"/>
      <w:r w:rsidR="00CE508C">
        <w:t xml:space="preserve"> values, which of course should be a multiple of the channel raster step of the corresponding LTE and NR bands. Since the LTE band 48 has a channel raster of 100kHz and the NR band n48 has the channel raster of 15/30kHz, one of the solutions not requiring any functional changes would be to consider </w:t>
      </w:r>
      <w:proofErr w:type="spellStart"/>
      <w:r w:rsidR="00CE508C">
        <w:t>Nref</w:t>
      </w:r>
      <w:proofErr w:type="spellEnd"/>
      <w:r w:rsidR="00CE508C">
        <w:t xml:space="preserve"> values at step 300kHz. If better flexibility is needed, then a new channel raster of 100kHz can be </w:t>
      </w:r>
      <w:r w:rsidR="002403D2">
        <w:t>considered</w:t>
      </w:r>
      <w:r w:rsidR="00CE508C">
        <w:t xml:space="preserve"> </w:t>
      </w:r>
      <w:r w:rsidR="002403D2">
        <w:t xml:space="preserve">(in a same way as it was done </w:t>
      </w:r>
      <w:r w:rsidR="00CE508C">
        <w:t>as for band n90</w:t>
      </w:r>
      <w:r w:rsidR="002403D2">
        <w:t>)</w:t>
      </w:r>
      <w:r w:rsidR="00CE508C">
        <w:t xml:space="preserve">.  </w:t>
      </w:r>
    </w:p>
    <w:p w14:paraId="550B36AC" w14:textId="161E9B55" w:rsidR="002E35C4" w:rsidRDefault="002E35C4" w:rsidP="002E35C4">
      <w:pPr>
        <w:pStyle w:val="B1"/>
      </w:pPr>
      <w:r>
        <w:t>-</w:t>
      </w:r>
      <w:r>
        <w:tab/>
        <w:t xml:space="preserve">UL channel raster. </w:t>
      </w:r>
      <w:r w:rsidR="009A0622">
        <w:t>As already mentioned earlier, s</w:t>
      </w:r>
      <w:r w:rsidRPr="002E35C4">
        <w:t>ub-clause 5.4.2.1 of TS 38.101-1 specifies that the channel raster shift is applicable only to FDD and SUL bands, and n90 TDD band. Thus, the corresponding sub-clause 5.4.2.1 should be changed to make this parameter applicable to band n48.</w:t>
      </w:r>
    </w:p>
    <w:p w14:paraId="131DBA54" w14:textId="5071710F" w:rsidR="002E35C4" w:rsidRDefault="002E35C4" w:rsidP="002E35C4">
      <w:pPr>
        <w:pStyle w:val="B1"/>
      </w:pPr>
      <w:r>
        <w:t>-</w:t>
      </w:r>
      <w:r>
        <w:tab/>
        <w:t xml:space="preserve">Sync raster. </w:t>
      </w:r>
      <w:r w:rsidR="00CE508C">
        <w:t>FFS whether further changes are needed.</w:t>
      </w:r>
    </w:p>
    <w:bookmarkEnd w:id="1"/>
    <w:bookmarkEnd w:id="2"/>
    <w:p w14:paraId="62E2E073" w14:textId="7410BB53" w:rsidR="008E7986" w:rsidRDefault="002E35C4" w:rsidP="002E35C4">
      <w:r>
        <w:t xml:space="preserve">From the </w:t>
      </w:r>
      <w:r w:rsidR="009A1A40">
        <w:t>RAN WG2</w:t>
      </w:r>
      <w:r>
        <w:t xml:space="preserve"> perspective,</w:t>
      </w:r>
      <w:r w:rsidR="009A1A40">
        <w:t xml:space="preserve"> </w:t>
      </w:r>
      <w:r>
        <w:t>t</w:t>
      </w:r>
      <w:r w:rsidR="007933DD">
        <w:t xml:space="preserve">here already exists a higher layer configuration parameter that indicates whether </w:t>
      </w:r>
      <w:r>
        <w:t xml:space="preserve">UL </w:t>
      </w:r>
      <w:r w:rsidR="007933DD">
        <w:t xml:space="preserve">channel raster shift should be applied or not. </w:t>
      </w:r>
      <w:r w:rsidR="00235FD7">
        <w:t>Furthermore, a</w:t>
      </w:r>
      <w:r w:rsidR="00186F72">
        <w:t>n</w:t>
      </w:r>
      <w:r w:rsidR="007933DD">
        <w:t xml:space="preserve"> additional clarification was introduced after the RAN2#106 meeting specifying that </w:t>
      </w:r>
      <w:r w:rsidR="00F37DEE">
        <w:t>this parameter</w:t>
      </w:r>
      <w:r w:rsidR="007933DD">
        <w:t xml:space="preserve"> is applicable to both FDD and TDD bands </w:t>
      </w:r>
      <w:r w:rsidR="00887FBB">
        <w:t>[</w:t>
      </w:r>
      <w:r w:rsidR="006234C3">
        <w:t>3</w:t>
      </w:r>
      <w:r w:rsidR="00887FBB">
        <w:t>]</w:t>
      </w:r>
      <w:r w:rsidR="00235FD7">
        <w:t xml:space="preserve"> </w:t>
      </w:r>
      <w:r w:rsidR="007933DD">
        <w:t xml:space="preserve">(see </w:t>
      </w:r>
      <w:r w:rsidR="00235FD7">
        <w:t xml:space="preserve">also </w:t>
      </w:r>
      <w:r w:rsidR="007933DD">
        <w:t>Annex B)</w:t>
      </w:r>
      <w:r>
        <w:t>.</w:t>
      </w:r>
      <w:r w:rsidR="007933DD">
        <w:t xml:space="preserve"> </w:t>
      </w:r>
    </w:p>
    <w:p w14:paraId="3FA053DB" w14:textId="1B763700" w:rsidR="00CC0756" w:rsidRDefault="00CC0756" w:rsidP="004D3B69">
      <w:r>
        <w:t xml:space="preserve">As for the backward compatibility analysis, it is worth noting that NR TDD band n48 was added after the RAN#84 meeting meaning that it is not anticipated to have legacy devices, which support band n48 but do not support channel raster shift. Thus, </w:t>
      </w:r>
      <w:r w:rsidR="006D7047">
        <w:t>introducing further changes</w:t>
      </w:r>
      <w:r>
        <w:t xml:space="preserve"> </w:t>
      </w:r>
      <w:r w:rsidR="006D7047">
        <w:t>to</w:t>
      </w:r>
      <w:r>
        <w:t xml:space="preserve"> band</w:t>
      </w:r>
      <w:r w:rsidR="002E3CBE">
        <w:t xml:space="preserve"> n48</w:t>
      </w:r>
      <w:r>
        <w:t xml:space="preserve"> does not break any backward compatibility.</w:t>
      </w:r>
    </w:p>
    <w:p w14:paraId="2128B0A7" w14:textId="77777777" w:rsidR="004D3B69" w:rsidRDefault="004D3B69" w:rsidP="004D3B69"/>
    <w:p w14:paraId="462A1D1E" w14:textId="4EF58E1F" w:rsidR="00F03AE3" w:rsidRDefault="00F03AE3" w:rsidP="00F03AE3">
      <w:pPr>
        <w:pStyle w:val="Proposal"/>
      </w:pPr>
      <w:bookmarkStart w:id="3" w:name="_Toc13823832"/>
      <w:bookmarkStart w:id="4" w:name="_Toc18429028"/>
      <w:bookmarkStart w:id="5" w:name="_Toc18588619"/>
      <w:bookmarkStart w:id="6" w:name="_Toc20748892"/>
      <w:bookmarkStart w:id="7" w:name="_Toc20749307"/>
      <w:r>
        <w:t>Proposal:</w:t>
      </w:r>
      <w:r>
        <w:tab/>
      </w:r>
      <w:r w:rsidR="006D7047">
        <w:t>Introduce changes to</w:t>
      </w:r>
      <w:r>
        <w:t xml:space="preserve"> band n48</w:t>
      </w:r>
      <w:r w:rsidR="006D7047">
        <w:t xml:space="preserve"> </w:t>
      </w:r>
      <w:r w:rsidR="00193345">
        <w:t xml:space="preserve">to </w:t>
      </w:r>
      <w:r w:rsidR="006D7047">
        <w:t>enable dynamic spectrum sharing between LTE and NR</w:t>
      </w:r>
      <w:r w:rsidRPr="003E7753">
        <w:t>.</w:t>
      </w:r>
      <w:bookmarkEnd w:id="3"/>
      <w:bookmarkEnd w:id="4"/>
      <w:bookmarkEnd w:id="5"/>
      <w:bookmarkEnd w:id="6"/>
      <w:bookmarkEnd w:id="7"/>
      <w:r w:rsidRPr="003E7753">
        <w:t xml:space="preserve"> </w:t>
      </w:r>
    </w:p>
    <w:p w14:paraId="452F4DD3" w14:textId="77777777" w:rsidR="004E643E" w:rsidRPr="00F03AE3" w:rsidRDefault="004E643E" w:rsidP="00CC0756">
      <w:pPr>
        <w:pStyle w:val="Observation"/>
        <w:rPr>
          <w:b/>
          <w:bCs/>
        </w:rPr>
      </w:pPr>
    </w:p>
    <w:p w14:paraId="34C99636" w14:textId="77777777" w:rsidR="008E7986" w:rsidRDefault="008E7986" w:rsidP="008E7986">
      <w:pPr>
        <w:pStyle w:val="Heading1"/>
      </w:pPr>
      <w:r>
        <w:t>3</w:t>
      </w:r>
      <w:r>
        <w:tab/>
        <w:t>Conclusions</w:t>
      </w:r>
    </w:p>
    <w:p w14:paraId="6F3027FC" w14:textId="0DE3BDEE" w:rsidR="00BA300B" w:rsidRDefault="00CC0756" w:rsidP="006F6DB8">
      <w:r>
        <w:t xml:space="preserve">As more and more </w:t>
      </w:r>
      <w:r w:rsidR="007B7436">
        <w:t xml:space="preserve">TDD </w:t>
      </w:r>
      <w:r>
        <w:t xml:space="preserve">bands </w:t>
      </w:r>
      <w:r w:rsidR="004E643E">
        <w:t xml:space="preserve">are re-farmed from LTE to NR, </w:t>
      </w:r>
      <w:r w:rsidR="007B7436">
        <w:t>it is important to ensure that they can be</w:t>
      </w:r>
      <w:r w:rsidR="004E643E">
        <w:t xml:space="preserve"> shared between </w:t>
      </w:r>
      <w:r w:rsidR="007B7436">
        <w:t xml:space="preserve">the </w:t>
      </w:r>
      <w:r w:rsidR="004E643E">
        <w:t>LTE and NR</w:t>
      </w:r>
      <w:r w:rsidR="007B7436">
        <w:t xml:space="preserve"> systems.</w:t>
      </w:r>
      <w:r w:rsidR="00193345">
        <w:t xml:space="preserve"> </w:t>
      </w:r>
      <w:r w:rsidR="00E5681E">
        <w:t xml:space="preserve">In this discussion paper we have presented motivation for enabling the dynamic spectrum sharing feature for the NR TDD band n48. </w:t>
      </w:r>
      <w:r w:rsidR="00193345">
        <w:t xml:space="preserve">Since </w:t>
      </w:r>
      <w:r w:rsidR="00E5681E">
        <w:t>this band</w:t>
      </w:r>
      <w:r w:rsidR="00193345">
        <w:t xml:space="preserve"> was added after the RAN#84 meeting (June 2019), it is still possible to introduce further changes to enable dynamic spectrum sharing without defining a new band. </w:t>
      </w:r>
    </w:p>
    <w:p w14:paraId="16262272" w14:textId="77777777" w:rsidR="00193345" w:rsidRDefault="0062595A">
      <w:pPr>
        <w:pStyle w:val="TOC1"/>
        <w:rPr>
          <w:rFonts w:asciiTheme="minorHAnsi" w:eastAsiaTheme="minorEastAsia" w:hAnsiTheme="minorHAnsi" w:cstheme="minorBidi"/>
          <w:b w:val="0"/>
          <w:bCs w:val="0"/>
          <w:noProof/>
          <w:sz w:val="24"/>
          <w:szCs w:val="24"/>
          <w:lang w:val="de-DE" w:eastAsia="en-GB"/>
        </w:rPr>
      </w:pPr>
      <w:r>
        <w:rPr>
          <w:b w:val="0"/>
          <w:bCs w:val="0"/>
        </w:rPr>
        <w:fldChar w:fldCharType="begin"/>
      </w:r>
      <w:r>
        <w:rPr>
          <w:b w:val="0"/>
          <w:bCs w:val="0"/>
        </w:rPr>
        <w:instrText xml:space="preserve"> TOC \n \t "Proposal,1" </w:instrText>
      </w:r>
      <w:r>
        <w:rPr>
          <w:b w:val="0"/>
          <w:bCs w:val="0"/>
        </w:rPr>
        <w:fldChar w:fldCharType="separate"/>
      </w:r>
      <w:r w:rsidR="00193345">
        <w:rPr>
          <w:noProof/>
        </w:rPr>
        <w:t>Proposal:</w:t>
      </w:r>
      <w:r w:rsidR="00193345">
        <w:rPr>
          <w:rFonts w:asciiTheme="minorHAnsi" w:eastAsiaTheme="minorEastAsia" w:hAnsiTheme="minorHAnsi" w:cstheme="minorBidi"/>
          <w:b w:val="0"/>
          <w:bCs w:val="0"/>
          <w:noProof/>
          <w:sz w:val="24"/>
          <w:szCs w:val="24"/>
          <w:lang w:val="de-DE" w:eastAsia="en-GB"/>
        </w:rPr>
        <w:tab/>
      </w:r>
      <w:r w:rsidR="00193345">
        <w:rPr>
          <w:noProof/>
        </w:rPr>
        <w:t>Introduce changes to band n48 to enable dynamic spectrum sharing between LTE and NR.</w:t>
      </w:r>
    </w:p>
    <w:p w14:paraId="769CC3B8" w14:textId="2FEEB0EC" w:rsidR="0062595A" w:rsidRDefault="0062595A" w:rsidP="00193345">
      <w:r>
        <w:fldChar w:fldCharType="end"/>
      </w:r>
      <w:r w:rsidR="00193345">
        <w:t>Following the TSG RAN#85 guidance, we propose to have a new WI purpose of which will be to introduce the corresponding changes to band n48</w:t>
      </w:r>
      <w:r w:rsidR="00547A7B">
        <w:t xml:space="preserve"> [4]</w:t>
      </w:r>
      <w:r w:rsidR="00193345">
        <w:t>.</w:t>
      </w:r>
    </w:p>
    <w:p w14:paraId="05CC6F0A" w14:textId="39DBDEB1" w:rsidR="005E69AE" w:rsidRDefault="005E69AE" w:rsidP="0062595A">
      <w:pPr>
        <w:spacing w:after="0"/>
      </w:pPr>
    </w:p>
    <w:p w14:paraId="4D133CD8" w14:textId="16EE3E65" w:rsidR="00276EE4" w:rsidRPr="003A0483" w:rsidRDefault="005E69AE" w:rsidP="00193345">
      <w:pPr>
        <w:pStyle w:val="Heading1"/>
      </w:pPr>
      <w:r>
        <w:t>4</w:t>
      </w:r>
      <w:r>
        <w:tab/>
        <w:t>References</w:t>
      </w:r>
    </w:p>
    <w:p w14:paraId="5954CF31" w14:textId="1D391A5B" w:rsidR="00887FBB" w:rsidRPr="00887FBB" w:rsidRDefault="00887FBB" w:rsidP="00276EE4">
      <w:pPr>
        <w:pStyle w:val="EX"/>
      </w:pPr>
      <w:bookmarkStart w:id="8" w:name="_Ref13820109"/>
      <w:r w:rsidRPr="00887FBB">
        <w:t xml:space="preserve">RP-182883, </w:t>
      </w:r>
      <w:r>
        <w:t>"</w:t>
      </w:r>
      <w:r w:rsidRPr="00887FBB">
        <w:t>New WI proposal: LTE/NR spectrum sharing in Band 41/n41</w:t>
      </w:r>
      <w:r>
        <w:t>"</w:t>
      </w:r>
      <w:r w:rsidRPr="00887FBB">
        <w:t>, KDDI Corporation</w:t>
      </w:r>
    </w:p>
    <w:p w14:paraId="3E1D4582" w14:textId="0E06B81F" w:rsidR="00B22B0B" w:rsidRPr="00B22B0B" w:rsidRDefault="00B22B0B" w:rsidP="00276EE4">
      <w:pPr>
        <w:pStyle w:val="EX"/>
      </w:pPr>
      <w:r w:rsidRPr="00B22B0B">
        <w:t>R4-1907714</w:t>
      </w:r>
      <w:r>
        <w:t>, "</w:t>
      </w:r>
      <w:r w:rsidRPr="00B22B0B">
        <w:t>WF on LTE/NR spectrum sharing in Band 41/n41</w:t>
      </w:r>
      <w:r>
        <w:t>", CMCC</w:t>
      </w:r>
    </w:p>
    <w:p w14:paraId="02656AEC" w14:textId="73062D57" w:rsidR="005E69AE" w:rsidRDefault="000A2256" w:rsidP="00276EE4">
      <w:pPr>
        <w:pStyle w:val="EX"/>
      </w:pPr>
      <w:r w:rsidRPr="000A2256">
        <w:rPr>
          <w:bCs/>
        </w:rPr>
        <w:t>R2-1908161</w:t>
      </w:r>
      <w:r>
        <w:rPr>
          <w:b/>
        </w:rPr>
        <w:t>, "</w:t>
      </w:r>
      <w:r w:rsidRPr="000A2256">
        <w:t>Introduction of a new NR band for LTE/NR spectrum sharing in Band 41/n41</w:t>
      </w:r>
      <w:r>
        <w:t>", Ericsson</w:t>
      </w:r>
      <w:r w:rsidR="005E69AE" w:rsidRPr="004D3578">
        <w:t>.</w:t>
      </w:r>
      <w:bookmarkEnd w:id="8"/>
    </w:p>
    <w:p w14:paraId="4F065A1E" w14:textId="26F7124E" w:rsidR="00547A7B" w:rsidRPr="004D3578" w:rsidRDefault="00C259D9" w:rsidP="00276EE4">
      <w:pPr>
        <w:pStyle w:val="EX"/>
      </w:pPr>
      <w:r w:rsidRPr="00826D79">
        <w:t>R4-19</w:t>
      </w:r>
      <w:r w:rsidR="00826D79" w:rsidRPr="00826D79">
        <w:t>13532</w:t>
      </w:r>
      <w:bookmarkStart w:id="9" w:name="_GoBack"/>
      <w:bookmarkEnd w:id="9"/>
      <w:r w:rsidR="00547A7B">
        <w:t xml:space="preserve">, "New WID: </w:t>
      </w:r>
      <w:r w:rsidR="00547A7B" w:rsidRPr="00547A7B">
        <w:t>LTE/NR spectrum sharing in band 48/n48 frequency range</w:t>
      </w:r>
      <w:r w:rsidR="00547A7B">
        <w:t>", Apple Inc.</w:t>
      </w:r>
    </w:p>
    <w:p w14:paraId="21F9D74F" w14:textId="77777777" w:rsidR="005E69AE" w:rsidRPr="005E69AE" w:rsidRDefault="005E69AE" w:rsidP="005E69AE"/>
    <w:p w14:paraId="08C5B690" w14:textId="77777777" w:rsidR="002675F0" w:rsidRPr="002675F0" w:rsidRDefault="002675F0" w:rsidP="002675F0"/>
    <w:p w14:paraId="29B02258" w14:textId="6554BC4B" w:rsidR="007776F7" w:rsidRDefault="00080512" w:rsidP="007776F7">
      <w:pPr>
        <w:pStyle w:val="Heading8"/>
      </w:pPr>
      <w:r w:rsidRPr="004D3578">
        <w:br w:type="page"/>
      </w:r>
      <w:bookmarkStart w:id="10" w:name="_Toc2086459"/>
      <w:r w:rsidRPr="004D3578">
        <w:lastRenderedPageBreak/>
        <w:t xml:space="preserve">Annex </w:t>
      </w:r>
      <w:r w:rsidR="005E69AE">
        <w:t>A</w:t>
      </w:r>
      <w:r w:rsidRPr="004D3578">
        <w:t xml:space="preserve"> (</w:t>
      </w:r>
      <w:r w:rsidR="007933DD">
        <w:t>excerpt from TS 38.101-1</w:t>
      </w:r>
      <w:r w:rsidRPr="004D3578">
        <w:t>):</w:t>
      </w:r>
      <w:r w:rsidRPr="004D3578">
        <w:br/>
      </w:r>
      <w:bookmarkEnd w:id="10"/>
    </w:p>
    <w:p w14:paraId="0932EA00" w14:textId="77777777" w:rsidR="007776F7" w:rsidRPr="00414DAE" w:rsidRDefault="007776F7" w:rsidP="007776F7">
      <w:pPr>
        <w:pStyle w:val="Heading3"/>
        <w:ind w:left="0" w:firstLine="0"/>
      </w:pPr>
      <w:bookmarkStart w:id="11" w:name="_Toc13119457"/>
      <w:r w:rsidRPr="00414DAE">
        <w:t>5.4.2</w:t>
      </w:r>
      <w:r w:rsidRPr="00414DAE">
        <w:tab/>
      </w:r>
      <w:r w:rsidRPr="00414DAE">
        <w:rPr>
          <w:rFonts w:hint="eastAsia"/>
        </w:rPr>
        <w:t xml:space="preserve">Channel </w:t>
      </w:r>
      <w:r w:rsidRPr="00414DAE">
        <w:t>r</w:t>
      </w:r>
      <w:r w:rsidRPr="00414DAE">
        <w:rPr>
          <w:rFonts w:hint="eastAsia"/>
        </w:rPr>
        <w:t>aster</w:t>
      </w:r>
      <w:bookmarkEnd w:id="11"/>
    </w:p>
    <w:p w14:paraId="0147A811" w14:textId="77777777" w:rsidR="007776F7" w:rsidRPr="00414DAE" w:rsidRDefault="007776F7" w:rsidP="007776F7">
      <w:pPr>
        <w:pStyle w:val="Heading4"/>
        <w:ind w:left="0" w:firstLine="0"/>
      </w:pPr>
      <w:bookmarkStart w:id="12" w:name="_Toc13119458"/>
      <w:r w:rsidRPr="00414DAE">
        <w:t>5.4.2.1</w:t>
      </w:r>
      <w:r w:rsidRPr="00414DAE">
        <w:tab/>
        <w:t>NR-ARFCN and c</w:t>
      </w:r>
      <w:r w:rsidRPr="00414DAE">
        <w:rPr>
          <w:rFonts w:hint="eastAsia"/>
        </w:rPr>
        <w:t xml:space="preserve">hannel </w:t>
      </w:r>
      <w:r w:rsidRPr="00414DAE">
        <w:t>r</w:t>
      </w:r>
      <w:r w:rsidRPr="00414DAE">
        <w:rPr>
          <w:rFonts w:hint="eastAsia"/>
        </w:rPr>
        <w:t>aster</w:t>
      </w:r>
      <w:bookmarkEnd w:id="12"/>
    </w:p>
    <w:p w14:paraId="35075224" w14:textId="77777777" w:rsidR="007776F7" w:rsidRPr="00414DAE" w:rsidRDefault="007776F7" w:rsidP="007776F7">
      <w:pPr>
        <w:rPr>
          <w:rFonts w:eastAsia="Yu Mincho"/>
        </w:rPr>
      </w:pPr>
      <w:r w:rsidRPr="00414DAE">
        <w:rPr>
          <w:rFonts w:eastAsia="Yu Mincho"/>
        </w:rPr>
        <w:t>The global frequency channel raster defines a set of RF reference frequencies F</w:t>
      </w:r>
      <w:r w:rsidRPr="00414DAE">
        <w:rPr>
          <w:rFonts w:eastAsia="Yu Mincho"/>
          <w:vertAlign w:val="subscript"/>
        </w:rPr>
        <w:t>REF.</w:t>
      </w:r>
      <w:r w:rsidRPr="00414DAE">
        <w:rPr>
          <w:rFonts w:eastAsia="Yu Mincho"/>
        </w:rPr>
        <w:t xml:space="preserve"> The RF reference frequency is used in signalling to identify the position of RF channels, SS blocks and other elements.</w:t>
      </w:r>
    </w:p>
    <w:p w14:paraId="74E7113C" w14:textId="77777777" w:rsidR="007776F7" w:rsidRPr="00414DAE" w:rsidRDefault="007776F7" w:rsidP="007776F7">
      <w:pPr>
        <w:rPr>
          <w:rFonts w:eastAsia="Yu Mincho"/>
        </w:rPr>
      </w:pPr>
      <w:r w:rsidRPr="00414DAE">
        <w:rPr>
          <w:rFonts w:eastAsia="Yu Mincho"/>
        </w:rPr>
        <w:t xml:space="preserve">The global frequency raster is defined for all frequencies from 0 to 100 GHz. The granularity of the global frequency raster is </w:t>
      </w:r>
      <w:proofErr w:type="spellStart"/>
      <w:r w:rsidRPr="00414DAE">
        <w:rPr>
          <w:rFonts w:eastAsia="Yu Mincho"/>
        </w:rPr>
        <w:t>ΔF</w:t>
      </w:r>
      <w:r w:rsidRPr="00414DAE">
        <w:rPr>
          <w:rFonts w:eastAsia="Yu Mincho"/>
          <w:vertAlign w:val="subscript"/>
        </w:rPr>
        <w:t>Global</w:t>
      </w:r>
      <w:proofErr w:type="spellEnd"/>
      <w:r w:rsidRPr="00414DAE">
        <w:rPr>
          <w:rFonts w:eastAsia="Yu Mincho"/>
        </w:rPr>
        <w:t>.</w:t>
      </w:r>
    </w:p>
    <w:p w14:paraId="5F8D0E30" w14:textId="77777777" w:rsidR="007776F7" w:rsidRPr="00414DAE" w:rsidRDefault="007776F7" w:rsidP="007776F7">
      <w:pPr>
        <w:rPr>
          <w:rFonts w:eastAsia="Yu Mincho"/>
        </w:rPr>
      </w:pPr>
      <w:r w:rsidRPr="00414DAE">
        <w:rPr>
          <w:rFonts w:eastAsia="Yu Mincho"/>
        </w:rPr>
        <w:t>RF reference frequencies are designated by an NR Absolute Radio Frequency Channel Number (NR-ARFCN) in the range (0…</w:t>
      </w:r>
      <w:r w:rsidRPr="00414DAE">
        <w:t>2016666</w:t>
      </w:r>
      <w:r w:rsidRPr="00414DAE">
        <w:rPr>
          <w:rFonts w:eastAsia="Yu Mincho"/>
        </w:rPr>
        <w:t>) on the global frequency raster. The relation between the NR-ARFCN and the RF reference frequency F</w:t>
      </w:r>
      <w:r w:rsidRPr="00414DAE">
        <w:rPr>
          <w:rFonts w:eastAsia="Yu Mincho"/>
          <w:vertAlign w:val="subscript"/>
        </w:rPr>
        <w:t>REF</w:t>
      </w:r>
      <w:r w:rsidRPr="00414DAE">
        <w:rPr>
          <w:rFonts w:eastAsia="Yu Mincho"/>
        </w:rPr>
        <w:t xml:space="preserve"> in MHz is given by the following equation, where F</w:t>
      </w:r>
      <w:r w:rsidRPr="00414DAE">
        <w:rPr>
          <w:rFonts w:eastAsia="Yu Mincho"/>
          <w:vertAlign w:val="subscript"/>
        </w:rPr>
        <w:t>REF-Offs</w:t>
      </w:r>
      <w:r w:rsidRPr="00414DAE">
        <w:rPr>
          <w:rFonts w:eastAsia="Yu Mincho"/>
        </w:rPr>
        <w:t xml:space="preserve"> and </w:t>
      </w:r>
      <w:proofErr w:type="spellStart"/>
      <w:r w:rsidRPr="00414DAE">
        <w:rPr>
          <w:rFonts w:eastAsia="Yu Mincho"/>
        </w:rPr>
        <w:t>N</w:t>
      </w:r>
      <w:r w:rsidRPr="00414DAE">
        <w:rPr>
          <w:rFonts w:eastAsia="Yu Mincho"/>
          <w:vertAlign w:val="subscript"/>
        </w:rPr>
        <w:t>Ref</w:t>
      </w:r>
      <w:proofErr w:type="spellEnd"/>
      <w:r w:rsidRPr="00414DAE">
        <w:rPr>
          <w:rFonts w:eastAsia="Yu Mincho"/>
          <w:vertAlign w:val="subscript"/>
        </w:rPr>
        <w:t>-Offs</w:t>
      </w:r>
      <w:r w:rsidRPr="00414DAE">
        <w:rPr>
          <w:rFonts w:eastAsia="Yu Mincho"/>
        </w:rPr>
        <w:t xml:space="preserve"> are given in table 5.4.2.1-1 and N</w:t>
      </w:r>
      <w:r w:rsidRPr="00414DAE">
        <w:rPr>
          <w:rFonts w:eastAsia="Yu Mincho"/>
          <w:vertAlign w:val="subscript"/>
        </w:rPr>
        <w:t>REF</w:t>
      </w:r>
      <w:r w:rsidRPr="00414DAE">
        <w:rPr>
          <w:rFonts w:eastAsia="Yu Mincho"/>
        </w:rPr>
        <w:t xml:space="preserve"> is the NR-ARFCN.</w:t>
      </w:r>
    </w:p>
    <w:p w14:paraId="41663283" w14:textId="77777777" w:rsidR="007776F7" w:rsidRPr="00414DAE" w:rsidRDefault="007776F7" w:rsidP="007776F7">
      <w:pPr>
        <w:pStyle w:val="EQ"/>
        <w:jc w:val="center"/>
      </w:pPr>
      <w:r w:rsidRPr="00414DAE">
        <w:t>F</w:t>
      </w:r>
      <w:r w:rsidRPr="00414DAE">
        <w:rPr>
          <w:vertAlign w:val="subscript"/>
        </w:rPr>
        <w:t>REF</w:t>
      </w:r>
      <w:r w:rsidRPr="00414DAE">
        <w:t xml:space="preserve"> = F</w:t>
      </w:r>
      <w:r w:rsidRPr="00414DAE">
        <w:rPr>
          <w:vertAlign w:val="subscript"/>
        </w:rPr>
        <w:t>REF-Offs</w:t>
      </w:r>
      <w:r w:rsidRPr="00414DAE">
        <w:t xml:space="preserve"> + ΔF</w:t>
      </w:r>
      <w:r w:rsidRPr="00414DAE">
        <w:rPr>
          <w:vertAlign w:val="subscript"/>
        </w:rPr>
        <w:t>Global</w:t>
      </w:r>
      <w:r w:rsidRPr="00414DAE">
        <w:t xml:space="preserve"> (N</w:t>
      </w:r>
      <w:r w:rsidRPr="00414DAE">
        <w:rPr>
          <w:vertAlign w:val="subscript"/>
        </w:rPr>
        <w:t>REF</w:t>
      </w:r>
      <w:r w:rsidRPr="00414DAE">
        <w:t xml:space="preserve"> – N</w:t>
      </w:r>
      <w:r w:rsidRPr="00414DAE">
        <w:rPr>
          <w:vertAlign w:val="subscript"/>
        </w:rPr>
        <w:t>REF-Offs</w:t>
      </w:r>
      <w:r w:rsidRPr="00414DAE">
        <w:t>)</w:t>
      </w:r>
    </w:p>
    <w:p w14:paraId="08AC94B9" w14:textId="77777777" w:rsidR="007776F7" w:rsidRPr="00414DAE" w:rsidRDefault="007776F7" w:rsidP="007776F7">
      <w:pPr>
        <w:pStyle w:val="TH"/>
      </w:pPr>
      <w:r w:rsidRPr="00414DAE">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7776F7" w:rsidRPr="00414DAE" w14:paraId="2E2B2D8C" w14:textId="77777777" w:rsidTr="000957D2">
        <w:trPr>
          <w:jc w:val="center"/>
        </w:trPr>
        <w:tc>
          <w:tcPr>
            <w:tcW w:w="2241" w:type="dxa"/>
            <w:shd w:val="clear" w:color="auto" w:fill="auto"/>
            <w:vAlign w:val="center"/>
          </w:tcPr>
          <w:p w14:paraId="5FD23B79" w14:textId="77777777" w:rsidR="007776F7" w:rsidRPr="00414DAE" w:rsidRDefault="007776F7" w:rsidP="000957D2">
            <w:pPr>
              <w:pStyle w:val="TAH"/>
              <w:rPr>
                <w:lang w:val="en-US"/>
              </w:rPr>
            </w:pPr>
            <w:r w:rsidRPr="00414DAE">
              <w:t>Frequency range</w:t>
            </w:r>
            <w:r w:rsidRPr="00414DAE">
              <w:rPr>
                <w:lang w:val="en-US"/>
              </w:rPr>
              <w:t xml:space="preserve"> (MHz)</w:t>
            </w:r>
          </w:p>
        </w:tc>
        <w:tc>
          <w:tcPr>
            <w:tcW w:w="1369" w:type="dxa"/>
            <w:shd w:val="clear" w:color="auto" w:fill="auto"/>
            <w:vAlign w:val="center"/>
          </w:tcPr>
          <w:p w14:paraId="1F4068A0" w14:textId="77777777" w:rsidR="007776F7" w:rsidRPr="00414DAE" w:rsidRDefault="007776F7" w:rsidP="000957D2">
            <w:pPr>
              <w:pStyle w:val="TAH"/>
            </w:pPr>
            <w:proofErr w:type="spellStart"/>
            <w:r w:rsidRPr="00414DAE">
              <w:t>ΔF</w:t>
            </w:r>
            <w:r w:rsidRPr="00414DAE">
              <w:rPr>
                <w:vertAlign w:val="subscript"/>
              </w:rPr>
              <w:t>Global</w:t>
            </w:r>
            <w:proofErr w:type="spellEnd"/>
            <w:r w:rsidRPr="00414DAE">
              <w:rPr>
                <w:vertAlign w:val="subscript"/>
              </w:rPr>
              <w:t xml:space="preserve"> </w:t>
            </w:r>
            <w:r w:rsidRPr="00414DAE">
              <w:t>(kHz)</w:t>
            </w:r>
          </w:p>
        </w:tc>
        <w:tc>
          <w:tcPr>
            <w:tcW w:w="1590" w:type="dxa"/>
            <w:shd w:val="clear" w:color="auto" w:fill="auto"/>
            <w:vAlign w:val="center"/>
          </w:tcPr>
          <w:p w14:paraId="04FA8989" w14:textId="77777777" w:rsidR="007776F7" w:rsidRPr="00414DAE" w:rsidRDefault="007776F7" w:rsidP="000957D2">
            <w:pPr>
              <w:pStyle w:val="TAH"/>
            </w:pPr>
            <w:r w:rsidRPr="00414DAE">
              <w:t>F</w:t>
            </w:r>
            <w:r w:rsidRPr="00414DAE">
              <w:rPr>
                <w:vertAlign w:val="subscript"/>
              </w:rPr>
              <w:t>REF-Offs</w:t>
            </w:r>
            <w:r w:rsidRPr="00414DAE">
              <w:t xml:space="preserve"> (MHz)</w:t>
            </w:r>
          </w:p>
        </w:tc>
        <w:tc>
          <w:tcPr>
            <w:tcW w:w="1134" w:type="dxa"/>
            <w:shd w:val="clear" w:color="auto" w:fill="auto"/>
            <w:vAlign w:val="center"/>
          </w:tcPr>
          <w:p w14:paraId="1A7B0438" w14:textId="77777777" w:rsidR="007776F7" w:rsidRPr="00414DAE" w:rsidRDefault="007776F7" w:rsidP="000957D2">
            <w:pPr>
              <w:pStyle w:val="TAH"/>
            </w:pPr>
            <w:r w:rsidRPr="00414DAE">
              <w:t>N</w:t>
            </w:r>
            <w:r w:rsidRPr="00414DAE">
              <w:rPr>
                <w:vertAlign w:val="subscript"/>
              </w:rPr>
              <w:t>REF-Offs</w:t>
            </w:r>
          </w:p>
        </w:tc>
        <w:tc>
          <w:tcPr>
            <w:tcW w:w="1935" w:type="dxa"/>
            <w:shd w:val="clear" w:color="auto" w:fill="auto"/>
            <w:vAlign w:val="center"/>
          </w:tcPr>
          <w:p w14:paraId="7C5D9BB3" w14:textId="77777777" w:rsidR="007776F7" w:rsidRPr="00414DAE" w:rsidRDefault="007776F7" w:rsidP="000957D2">
            <w:pPr>
              <w:pStyle w:val="TAH"/>
            </w:pPr>
            <w:r w:rsidRPr="00414DAE">
              <w:t>Range of N</w:t>
            </w:r>
            <w:r w:rsidRPr="00414DAE">
              <w:rPr>
                <w:vertAlign w:val="subscript"/>
              </w:rPr>
              <w:t>REF</w:t>
            </w:r>
          </w:p>
        </w:tc>
      </w:tr>
      <w:tr w:rsidR="007776F7" w:rsidRPr="00414DAE" w14:paraId="308A2D25" w14:textId="77777777" w:rsidTr="000957D2">
        <w:trPr>
          <w:jc w:val="center"/>
        </w:trPr>
        <w:tc>
          <w:tcPr>
            <w:tcW w:w="2241" w:type="dxa"/>
            <w:shd w:val="clear" w:color="auto" w:fill="auto"/>
            <w:vAlign w:val="center"/>
          </w:tcPr>
          <w:p w14:paraId="497F0FBA" w14:textId="77777777" w:rsidR="007776F7" w:rsidRPr="00414DAE" w:rsidRDefault="007776F7" w:rsidP="000957D2">
            <w:pPr>
              <w:pStyle w:val="TAC"/>
            </w:pPr>
            <w:r w:rsidRPr="00414DAE">
              <w:t>0 – 3000</w:t>
            </w:r>
          </w:p>
        </w:tc>
        <w:tc>
          <w:tcPr>
            <w:tcW w:w="1369" w:type="dxa"/>
            <w:shd w:val="clear" w:color="auto" w:fill="auto"/>
            <w:vAlign w:val="center"/>
          </w:tcPr>
          <w:p w14:paraId="2A8B316E" w14:textId="77777777" w:rsidR="007776F7" w:rsidRPr="00414DAE" w:rsidRDefault="007776F7" w:rsidP="000957D2">
            <w:pPr>
              <w:pStyle w:val="TAC"/>
            </w:pPr>
            <w:r w:rsidRPr="00414DAE">
              <w:t>5</w:t>
            </w:r>
          </w:p>
        </w:tc>
        <w:tc>
          <w:tcPr>
            <w:tcW w:w="1590" w:type="dxa"/>
            <w:shd w:val="clear" w:color="auto" w:fill="auto"/>
            <w:vAlign w:val="center"/>
          </w:tcPr>
          <w:p w14:paraId="38F42127" w14:textId="77777777" w:rsidR="007776F7" w:rsidRPr="00414DAE" w:rsidRDefault="007776F7" w:rsidP="000957D2">
            <w:pPr>
              <w:pStyle w:val="TAC"/>
            </w:pPr>
            <w:r w:rsidRPr="00414DAE">
              <w:t>0</w:t>
            </w:r>
          </w:p>
        </w:tc>
        <w:tc>
          <w:tcPr>
            <w:tcW w:w="1134" w:type="dxa"/>
            <w:shd w:val="clear" w:color="auto" w:fill="auto"/>
            <w:vAlign w:val="center"/>
          </w:tcPr>
          <w:p w14:paraId="08A8A6FE" w14:textId="77777777" w:rsidR="007776F7" w:rsidRPr="00414DAE" w:rsidRDefault="007776F7" w:rsidP="000957D2">
            <w:pPr>
              <w:pStyle w:val="TAC"/>
            </w:pPr>
            <w:r w:rsidRPr="00414DAE">
              <w:t>0</w:t>
            </w:r>
          </w:p>
        </w:tc>
        <w:tc>
          <w:tcPr>
            <w:tcW w:w="1935" w:type="dxa"/>
            <w:shd w:val="clear" w:color="auto" w:fill="auto"/>
            <w:vAlign w:val="center"/>
          </w:tcPr>
          <w:p w14:paraId="491B1F3C" w14:textId="77777777" w:rsidR="007776F7" w:rsidRPr="00414DAE" w:rsidRDefault="007776F7" w:rsidP="000957D2">
            <w:pPr>
              <w:pStyle w:val="TAC"/>
            </w:pPr>
            <w:r w:rsidRPr="00414DAE">
              <w:t>0 – 599999</w:t>
            </w:r>
          </w:p>
        </w:tc>
      </w:tr>
      <w:tr w:rsidR="007776F7" w:rsidRPr="00414DAE" w14:paraId="1AAE380F" w14:textId="77777777" w:rsidTr="000957D2">
        <w:trPr>
          <w:jc w:val="center"/>
        </w:trPr>
        <w:tc>
          <w:tcPr>
            <w:tcW w:w="2241" w:type="dxa"/>
            <w:shd w:val="clear" w:color="auto" w:fill="auto"/>
            <w:vAlign w:val="center"/>
          </w:tcPr>
          <w:p w14:paraId="3FF2B0F2" w14:textId="77777777" w:rsidR="007776F7" w:rsidRPr="00414DAE" w:rsidRDefault="007776F7" w:rsidP="000957D2">
            <w:pPr>
              <w:pStyle w:val="TAC"/>
            </w:pPr>
            <w:r w:rsidRPr="00414DAE">
              <w:t>3000 – 24250</w:t>
            </w:r>
          </w:p>
        </w:tc>
        <w:tc>
          <w:tcPr>
            <w:tcW w:w="1369" w:type="dxa"/>
            <w:shd w:val="clear" w:color="auto" w:fill="auto"/>
            <w:vAlign w:val="center"/>
          </w:tcPr>
          <w:p w14:paraId="5C7AF8D9" w14:textId="77777777" w:rsidR="007776F7" w:rsidRPr="00414DAE" w:rsidRDefault="007776F7" w:rsidP="000957D2">
            <w:pPr>
              <w:pStyle w:val="TAC"/>
            </w:pPr>
            <w:r w:rsidRPr="00414DAE">
              <w:t>15</w:t>
            </w:r>
          </w:p>
        </w:tc>
        <w:tc>
          <w:tcPr>
            <w:tcW w:w="1590" w:type="dxa"/>
            <w:shd w:val="clear" w:color="auto" w:fill="auto"/>
            <w:vAlign w:val="center"/>
          </w:tcPr>
          <w:p w14:paraId="74A97ADD" w14:textId="77777777" w:rsidR="007776F7" w:rsidRPr="00414DAE" w:rsidRDefault="007776F7" w:rsidP="000957D2">
            <w:pPr>
              <w:pStyle w:val="TAC"/>
            </w:pPr>
            <w:r w:rsidRPr="00414DAE">
              <w:t>3000</w:t>
            </w:r>
          </w:p>
        </w:tc>
        <w:tc>
          <w:tcPr>
            <w:tcW w:w="1134" w:type="dxa"/>
            <w:shd w:val="clear" w:color="auto" w:fill="auto"/>
            <w:vAlign w:val="center"/>
          </w:tcPr>
          <w:p w14:paraId="24DB6EEA" w14:textId="77777777" w:rsidR="007776F7" w:rsidRPr="00414DAE" w:rsidRDefault="007776F7" w:rsidP="000957D2">
            <w:pPr>
              <w:pStyle w:val="TAC"/>
            </w:pPr>
            <w:r w:rsidRPr="00414DAE">
              <w:t>600000</w:t>
            </w:r>
          </w:p>
        </w:tc>
        <w:tc>
          <w:tcPr>
            <w:tcW w:w="1935" w:type="dxa"/>
            <w:shd w:val="clear" w:color="auto" w:fill="auto"/>
            <w:vAlign w:val="center"/>
          </w:tcPr>
          <w:p w14:paraId="113ADFF3" w14:textId="77777777" w:rsidR="007776F7" w:rsidRPr="00414DAE" w:rsidRDefault="007776F7" w:rsidP="000957D2">
            <w:pPr>
              <w:pStyle w:val="TAC"/>
            </w:pPr>
            <w:r w:rsidRPr="00414DAE">
              <w:t>600000 – 2016666</w:t>
            </w:r>
          </w:p>
        </w:tc>
      </w:tr>
    </w:tbl>
    <w:p w14:paraId="28A95591" w14:textId="77777777" w:rsidR="007776F7" w:rsidRPr="00414DAE" w:rsidRDefault="007776F7" w:rsidP="007776F7">
      <w:pPr>
        <w:rPr>
          <w:rFonts w:eastAsia="Yu Mincho"/>
        </w:rPr>
      </w:pPr>
    </w:p>
    <w:p w14:paraId="03446569" w14:textId="77777777" w:rsidR="007776F7" w:rsidRPr="00414DAE" w:rsidRDefault="007776F7" w:rsidP="007776F7">
      <w:pPr>
        <w:rPr>
          <w:rFonts w:eastAsia="Yu Mincho"/>
        </w:rPr>
      </w:pPr>
      <w:r w:rsidRPr="00414DAE">
        <w:rPr>
          <w:rFonts w:eastAsia="Yu Mincho"/>
        </w:rPr>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414DAE">
        <w:rPr>
          <w:rFonts w:eastAsia="Yu Mincho"/>
        </w:rPr>
        <w:t>ΔF</w:t>
      </w:r>
      <w:r w:rsidRPr="00414DAE">
        <w:rPr>
          <w:rFonts w:eastAsia="Yu Mincho"/>
          <w:vertAlign w:val="subscript"/>
        </w:rPr>
        <w:t>Raster</w:t>
      </w:r>
      <w:proofErr w:type="spellEnd"/>
      <w:r w:rsidRPr="00414DAE">
        <w:rPr>
          <w:rFonts w:eastAsia="Yu Mincho"/>
        </w:rPr>
        <w:t xml:space="preserve">, which may be equal to or larger than </w:t>
      </w:r>
      <w:proofErr w:type="spellStart"/>
      <w:r w:rsidRPr="00414DAE">
        <w:rPr>
          <w:rFonts w:eastAsia="Yu Mincho"/>
        </w:rPr>
        <w:t>ΔF</w:t>
      </w:r>
      <w:r w:rsidRPr="00414DAE">
        <w:rPr>
          <w:rFonts w:eastAsia="Yu Mincho"/>
          <w:vertAlign w:val="subscript"/>
        </w:rPr>
        <w:t>Global</w:t>
      </w:r>
      <w:proofErr w:type="spellEnd"/>
      <w:r w:rsidRPr="00414DAE">
        <w:rPr>
          <w:rFonts w:eastAsia="Yu Mincho"/>
        </w:rPr>
        <w:t>.</w:t>
      </w:r>
    </w:p>
    <w:p w14:paraId="71F3166D" w14:textId="77777777" w:rsidR="007776F7" w:rsidRPr="00414DAE" w:rsidRDefault="007776F7" w:rsidP="007776F7">
      <w:pPr>
        <w:rPr>
          <w:rFonts w:eastAsia="Yu Mincho"/>
        </w:rPr>
      </w:pPr>
      <w:r w:rsidRPr="007776F7">
        <w:rPr>
          <w:rFonts w:eastAsia="Yu Mincho" w:hint="eastAsia"/>
          <w:highlight w:val="yellow"/>
        </w:rPr>
        <w:t>For SUL bands</w:t>
      </w:r>
      <w:r w:rsidRPr="007776F7">
        <w:rPr>
          <w:rFonts w:eastAsia="Yu Mincho"/>
          <w:highlight w:val="yellow"/>
        </w:rPr>
        <w:t xml:space="preserve">, for the uplink of all FDD bands </w:t>
      </w:r>
      <w:r w:rsidRPr="007776F7">
        <w:rPr>
          <w:rFonts w:eastAsia="Yu Mincho" w:hint="eastAsia"/>
          <w:highlight w:val="yellow"/>
        </w:rPr>
        <w:t>defined in Table 5.2</w:t>
      </w:r>
      <w:r w:rsidRPr="007776F7">
        <w:rPr>
          <w:rFonts w:eastAsia="Yu Mincho"/>
          <w:highlight w:val="yellow"/>
        </w:rPr>
        <w:t xml:space="preserve">-1 and for </w:t>
      </w:r>
      <w:r w:rsidRPr="007776F7">
        <w:rPr>
          <w:rFonts w:eastAsia="Yu Mincho"/>
          <w:highlight w:val="yellow"/>
          <w:u w:val="single"/>
        </w:rPr>
        <w:t>Band [n90]</w:t>
      </w:r>
    </w:p>
    <w:p w14:paraId="15B05707" w14:textId="77777777" w:rsidR="007776F7" w:rsidRPr="00414DAE" w:rsidRDefault="007776F7" w:rsidP="007776F7">
      <w:pPr>
        <w:pStyle w:val="EQ"/>
        <w:jc w:val="center"/>
      </w:pPr>
      <w:r w:rsidRPr="00414DAE">
        <w:t>F</w:t>
      </w:r>
      <w:r w:rsidRPr="00414DAE">
        <w:rPr>
          <w:vertAlign w:val="subscript"/>
        </w:rPr>
        <w:t>REF, shift</w:t>
      </w:r>
      <w:r w:rsidRPr="00414DAE">
        <w:t xml:space="preserve"> = F</w:t>
      </w:r>
      <w:r w:rsidRPr="00414DAE">
        <w:rPr>
          <w:vertAlign w:val="subscript"/>
        </w:rPr>
        <w:t xml:space="preserve">REF </w:t>
      </w:r>
      <w:r w:rsidRPr="00414DAE">
        <w:t>+ Δ</w:t>
      </w:r>
      <w:r w:rsidRPr="00414DAE">
        <w:rPr>
          <w:vertAlign w:val="subscript"/>
        </w:rPr>
        <w:t>shift</w:t>
      </w:r>
      <w:r w:rsidRPr="00414DAE">
        <w:t>, Δ</w:t>
      </w:r>
      <w:r w:rsidRPr="00414DAE">
        <w:rPr>
          <w:vertAlign w:val="subscript"/>
        </w:rPr>
        <w:t xml:space="preserve">shift </w:t>
      </w:r>
      <w:r w:rsidRPr="00414DAE">
        <w:t>= 0 kHz or 7.5 kHz.</w:t>
      </w:r>
    </w:p>
    <w:p w14:paraId="290762AA" w14:textId="77777777" w:rsidR="007776F7" w:rsidRPr="00414DAE" w:rsidRDefault="007776F7" w:rsidP="007776F7">
      <w:pPr>
        <w:rPr>
          <w:rFonts w:eastAsia="Yu Mincho"/>
        </w:rPr>
      </w:pPr>
      <w:r w:rsidRPr="00414DAE">
        <w:rPr>
          <w:rFonts w:eastAsia="Yu Mincho"/>
        </w:rPr>
        <w:t xml:space="preserve">where </w:t>
      </w:r>
      <w:r w:rsidRPr="00414DAE">
        <w:rPr>
          <w:rFonts w:eastAsia="Yu Mincho" w:hint="eastAsia"/>
        </w:rPr>
        <w:t>Δ</w:t>
      </w:r>
      <w:r w:rsidRPr="00414DAE">
        <w:rPr>
          <w:rFonts w:eastAsia="Yu Mincho"/>
          <w:vertAlign w:val="subscript"/>
        </w:rPr>
        <w:t>shift</w:t>
      </w:r>
      <w:r w:rsidRPr="00414DAE">
        <w:rPr>
          <w:rFonts w:eastAsia="Yu Mincho"/>
        </w:rPr>
        <w:t xml:space="preserve"> is signalled by the network in higher layer parameter </w:t>
      </w:r>
      <w:r w:rsidRPr="00414DAE">
        <w:rPr>
          <w:i/>
          <w:iCs/>
        </w:rPr>
        <w:t>frequencyShift7p5khz</w:t>
      </w:r>
      <w:r w:rsidRPr="00414DAE">
        <w:t xml:space="preserve"> [7]</w:t>
      </w:r>
      <w:r w:rsidRPr="00414DAE">
        <w:rPr>
          <w:rFonts w:eastAsia="Yu Mincho"/>
        </w:rPr>
        <w:t>.</w:t>
      </w:r>
    </w:p>
    <w:p w14:paraId="1B60D34D" w14:textId="77777777" w:rsidR="007776F7" w:rsidRPr="00414DAE" w:rsidRDefault="007776F7" w:rsidP="007776F7">
      <w:pPr>
        <w:rPr>
          <w:rFonts w:eastAsia="Yu Mincho"/>
        </w:rPr>
      </w:pPr>
      <w:r w:rsidRPr="00414DAE">
        <w:rPr>
          <w:rFonts w:eastAsia="Yu Mincho"/>
        </w:rPr>
        <w:t>The mapping between the channel raster and corresponding resource element is given in Section 5.4.2.2. The applicable entries for each operating band are defined in Section 5.4.2.3</w:t>
      </w:r>
    </w:p>
    <w:p w14:paraId="72AF55A1" w14:textId="637998B8" w:rsidR="007776F7" w:rsidRDefault="007776F7" w:rsidP="007776F7"/>
    <w:p w14:paraId="6A4F5A7D" w14:textId="77777777" w:rsidR="00EF0142" w:rsidRDefault="00EF0142">
      <w:pPr>
        <w:spacing w:after="0"/>
      </w:pPr>
      <w:r>
        <w:br w:type="page"/>
      </w:r>
    </w:p>
    <w:p w14:paraId="014F5C4F" w14:textId="1F6797E3" w:rsidR="00EF0142" w:rsidRDefault="00EF0142" w:rsidP="00EF0142">
      <w:pPr>
        <w:pStyle w:val="Heading8"/>
      </w:pPr>
      <w:r w:rsidRPr="004D3578">
        <w:lastRenderedPageBreak/>
        <w:t xml:space="preserve">Annex </w:t>
      </w:r>
      <w:r>
        <w:t>B</w:t>
      </w:r>
      <w:r w:rsidRPr="004D3578">
        <w:t xml:space="preserve"> (</w:t>
      </w:r>
      <w:r w:rsidR="007933DD">
        <w:t>excerpt from TS 38.331</w:t>
      </w:r>
      <w:r w:rsidRPr="004D3578">
        <w:t>):</w:t>
      </w:r>
      <w:r w:rsidRPr="004D3578">
        <w:br/>
      </w:r>
    </w:p>
    <w:p w14:paraId="7D0A18B6" w14:textId="77777777" w:rsidR="00EF0142" w:rsidRPr="00A047D1" w:rsidRDefault="00EF0142" w:rsidP="00EF0142">
      <w:pPr>
        <w:pStyle w:val="Heading4"/>
        <w:rPr>
          <w:i/>
          <w:noProof/>
        </w:rPr>
      </w:pPr>
      <w:proofErr w:type="spellStart"/>
      <w:r w:rsidRPr="00A047D1">
        <w:rPr>
          <w:i/>
        </w:rPr>
        <w:t>FrequencyInfoUL</w:t>
      </w:r>
      <w:proofErr w:type="spellEnd"/>
    </w:p>
    <w:p w14:paraId="0762FA6D" w14:textId="77777777" w:rsidR="00EF0142" w:rsidRPr="00A047D1" w:rsidRDefault="00EF0142" w:rsidP="00EF0142">
      <w:r w:rsidRPr="00A047D1">
        <w:t xml:space="preserve">The IE </w:t>
      </w:r>
      <w:proofErr w:type="spellStart"/>
      <w:r w:rsidRPr="00A047D1">
        <w:rPr>
          <w:i/>
        </w:rPr>
        <w:t>FrequencyInfoUL</w:t>
      </w:r>
      <w:proofErr w:type="spellEnd"/>
      <w:r w:rsidRPr="00A047D1">
        <w:rPr>
          <w:i/>
        </w:rPr>
        <w:t xml:space="preserve"> </w:t>
      </w:r>
      <w:r w:rsidRPr="00A047D1">
        <w:t>provides basic parameters of an uplink carrier and transmission thereon.</w:t>
      </w:r>
    </w:p>
    <w:p w14:paraId="7B2DE842" w14:textId="77777777" w:rsidR="00EF0142" w:rsidRPr="00A047D1" w:rsidRDefault="00EF0142" w:rsidP="00EF0142">
      <w:pPr>
        <w:pStyle w:val="TH"/>
      </w:pPr>
      <w:proofErr w:type="spellStart"/>
      <w:r w:rsidRPr="00A047D1">
        <w:rPr>
          <w:bCs/>
          <w:i/>
          <w:iCs/>
        </w:rPr>
        <w:t>FrequencyInfoUL</w:t>
      </w:r>
      <w:proofErr w:type="spellEnd"/>
      <w:r w:rsidRPr="00A047D1">
        <w:rPr>
          <w:bCs/>
          <w:i/>
          <w:iCs/>
        </w:rPr>
        <w:t xml:space="preserve"> </w:t>
      </w:r>
      <w:r w:rsidRPr="00A047D1">
        <w:t>information element</w:t>
      </w:r>
    </w:p>
    <w:p w14:paraId="2B3422D0" w14:textId="77777777" w:rsidR="00EF0142" w:rsidRPr="00A047D1" w:rsidRDefault="00EF0142" w:rsidP="00EF0142">
      <w:pPr>
        <w:pStyle w:val="PL"/>
      </w:pPr>
      <w:r w:rsidRPr="00A047D1">
        <w:t>-- ASN1START</w:t>
      </w:r>
    </w:p>
    <w:p w14:paraId="0A2862B4" w14:textId="77777777" w:rsidR="00EF0142" w:rsidRPr="00A047D1" w:rsidRDefault="00EF0142" w:rsidP="00EF0142">
      <w:pPr>
        <w:pStyle w:val="PL"/>
      </w:pPr>
      <w:r w:rsidRPr="00A047D1">
        <w:t>-- TAG-FREQUENCYINFOUL-START</w:t>
      </w:r>
    </w:p>
    <w:p w14:paraId="4A5F3E66" w14:textId="77777777" w:rsidR="00EF0142" w:rsidRPr="00A047D1" w:rsidRDefault="00EF0142" w:rsidP="00EF0142">
      <w:pPr>
        <w:pStyle w:val="PL"/>
      </w:pPr>
    </w:p>
    <w:p w14:paraId="42E9B2EF" w14:textId="77777777" w:rsidR="00EF0142" w:rsidRPr="00A047D1" w:rsidRDefault="00EF0142" w:rsidP="00EF0142">
      <w:pPr>
        <w:pStyle w:val="PL"/>
      </w:pPr>
      <w:r w:rsidRPr="00A047D1">
        <w:t>FrequencyInfoUL ::=                 SEQUENCE {</w:t>
      </w:r>
    </w:p>
    <w:p w14:paraId="1A825989" w14:textId="77777777" w:rsidR="00EF0142" w:rsidRPr="00A047D1" w:rsidRDefault="00EF0142" w:rsidP="00EF0142">
      <w:pPr>
        <w:pStyle w:val="PL"/>
      </w:pPr>
      <w:r w:rsidRPr="00A047D1">
        <w:t xml:space="preserve">    frequencyBandList                   MultiFrequencyBandListNR                                OPTIONAL,   -- Cond FDD-OrSUL</w:t>
      </w:r>
    </w:p>
    <w:p w14:paraId="15B1A707" w14:textId="77777777" w:rsidR="00EF0142" w:rsidRPr="00A047D1" w:rsidRDefault="00EF0142" w:rsidP="00EF0142">
      <w:pPr>
        <w:pStyle w:val="PL"/>
      </w:pPr>
      <w:r w:rsidRPr="00A047D1">
        <w:t xml:space="preserve">    absoluteFrequencyPointA             ARFCN-ValueNR                                           OPTIONAL,   -- Cond FDD-OrSUL</w:t>
      </w:r>
    </w:p>
    <w:p w14:paraId="5B616B3E" w14:textId="77777777" w:rsidR="00EF0142" w:rsidRPr="00A047D1" w:rsidRDefault="00EF0142" w:rsidP="00EF0142">
      <w:pPr>
        <w:pStyle w:val="PL"/>
      </w:pPr>
      <w:r w:rsidRPr="00A047D1">
        <w:t xml:space="preserve">    scs-SpecificCarrierList             SEQUENCE (SIZE (1..maxSCSs)) OF SCS-SpecificCarrier,</w:t>
      </w:r>
    </w:p>
    <w:p w14:paraId="435C101A" w14:textId="77777777" w:rsidR="00EF0142" w:rsidRPr="00A047D1" w:rsidRDefault="00EF0142" w:rsidP="00EF0142">
      <w:pPr>
        <w:pStyle w:val="PL"/>
      </w:pPr>
      <w:r w:rsidRPr="00A047D1">
        <w:t xml:space="preserve">    additionalSpectrumEmission          AdditionalSpectrumEmission                              OPTIONAL,   -- Need S</w:t>
      </w:r>
    </w:p>
    <w:p w14:paraId="3DE28279" w14:textId="77777777" w:rsidR="00EF0142" w:rsidRPr="00A047D1" w:rsidRDefault="00EF0142" w:rsidP="00EF0142">
      <w:pPr>
        <w:pStyle w:val="PL"/>
      </w:pPr>
      <w:r w:rsidRPr="00A047D1">
        <w:t xml:space="preserve">    p-Max                               P-Max                                                   OPTIONAL,   -- Need S</w:t>
      </w:r>
    </w:p>
    <w:p w14:paraId="35B42B4F" w14:textId="77777777" w:rsidR="00EF0142" w:rsidRPr="00A047D1" w:rsidRDefault="00EF0142" w:rsidP="00EF0142">
      <w:pPr>
        <w:pStyle w:val="PL"/>
      </w:pPr>
      <w:r w:rsidRPr="00A047D1">
        <w:t xml:space="preserve">    </w:t>
      </w:r>
      <w:r w:rsidRPr="00EF0142">
        <w:rPr>
          <w:highlight w:val="yellow"/>
        </w:rPr>
        <w:t>frequencyShift7p5khz                ENUMERATED {true}                                       OPTIONAL,   -- Cond FDD-TDD-OrSUL-Optional</w:t>
      </w:r>
    </w:p>
    <w:p w14:paraId="5BEE36E3" w14:textId="77777777" w:rsidR="00EF0142" w:rsidRPr="00A047D1" w:rsidRDefault="00EF0142" w:rsidP="00EF0142">
      <w:pPr>
        <w:pStyle w:val="PL"/>
      </w:pPr>
      <w:r w:rsidRPr="00A047D1">
        <w:t xml:space="preserve">    ...</w:t>
      </w:r>
    </w:p>
    <w:p w14:paraId="5CBC7D5A" w14:textId="77777777" w:rsidR="00EF0142" w:rsidRPr="00A047D1" w:rsidRDefault="00EF0142" w:rsidP="00EF0142">
      <w:pPr>
        <w:pStyle w:val="PL"/>
      </w:pPr>
      <w:r w:rsidRPr="00A047D1">
        <w:t>}</w:t>
      </w:r>
    </w:p>
    <w:p w14:paraId="4621CC32" w14:textId="77777777" w:rsidR="00EF0142" w:rsidRPr="00A047D1" w:rsidRDefault="00EF0142" w:rsidP="00EF0142">
      <w:pPr>
        <w:pStyle w:val="PL"/>
      </w:pPr>
    </w:p>
    <w:p w14:paraId="19A38697" w14:textId="77777777" w:rsidR="00EF0142" w:rsidRPr="00A047D1" w:rsidRDefault="00EF0142" w:rsidP="00EF0142">
      <w:pPr>
        <w:pStyle w:val="PL"/>
      </w:pPr>
      <w:r w:rsidRPr="00A047D1">
        <w:t>-- TAG-FREQUENCYINFOUL-STOP</w:t>
      </w:r>
    </w:p>
    <w:p w14:paraId="316EFBF7" w14:textId="77777777" w:rsidR="00EF0142" w:rsidRPr="00A047D1" w:rsidRDefault="00EF0142" w:rsidP="00EF0142">
      <w:pPr>
        <w:pStyle w:val="PL"/>
      </w:pPr>
      <w:r w:rsidRPr="00A047D1">
        <w:t>-- ASN1STOP</w:t>
      </w:r>
    </w:p>
    <w:p w14:paraId="09C4F38C" w14:textId="77777777" w:rsidR="00EF0142" w:rsidRPr="00A047D1" w:rsidRDefault="00EF0142" w:rsidP="00EF014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0142" w:rsidRPr="00A047D1" w14:paraId="56E30E06" w14:textId="77777777" w:rsidTr="008C6809">
        <w:tc>
          <w:tcPr>
            <w:tcW w:w="14507" w:type="dxa"/>
            <w:tcBorders>
              <w:top w:val="single" w:sz="4" w:space="0" w:color="auto"/>
              <w:left w:val="single" w:sz="4" w:space="0" w:color="auto"/>
              <w:bottom w:val="single" w:sz="4" w:space="0" w:color="auto"/>
              <w:right w:val="single" w:sz="4" w:space="0" w:color="auto"/>
            </w:tcBorders>
            <w:hideMark/>
          </w:tcPr>
          <w:p w14:paraId="63BFF9E7" w14:textId="77777777" w:rsidR="00EF0142" w:rsidRPr="00A047D1" w:rsidRDefault="00EF0142" w:rsidP="008C6809">
            <w:pPr>
              <w:pStyle w:val="TAH"/>
              <w:rPr>
                <w:szCs w:val="22"/>
                <w:lang w:eastAsia="ja-JP"/>
              </w:rPr>
            </w:pPr>
            <w:proofErr w:type="spellStart"/>
            <w:r w:rsidRPr="00A047D1">
              <w:rPr>
                <w:i/>
                <w:szCs w:val="22"/>
                <w:lang w:eastAsia="ja-JP"/>
              </w:rPr>
              <w:t>FrequencyInfoUL</w:t>
            </w:r>
            <w:proofErr w:type="spellEnd"/>
            <w:r w:rsidRPr="00A047D1">
              <w:rPr>
                <w:i/>
                <w:szCs w:val="22"/>
                <w:lang w:eastAsia="ja-JP"/>
              </w:rPr>
              <w:t xml:space="preserve"> </w:t>
            </w:r>
            <w:r w:rsidRPr="00A047D1">
              <w:rPr>
                <w:szCs w:val="22"/>
                <w:lang w:eastAsia="ja-JP"/>
              </w:rPr>
              <w:t>field descriptions</w:t>
            </w:r>
          </w:p>
        </w:tc>
      </w:tr>
      <w:tr w:rsidR="00EF0142" w:rsidRPr="00A047D1" w14:paraId="45D4856B" w14:textId="77777777" w:rsidTr="008C6809">
        <w:tc>
          <w:tcPr>
            <w:tcW w:w="14507" w:type="dxa"/>
            <w:tcBorders>
              <w:top w:val="single" w:sz="4" w:space="0" w:color="auto"/>
              <w:left w:val="single" w:sz="4" w:space="0" w:color="auto"/>
              <w:bottom w:val="single" w:sz="4" w:space="0" w:color="auto"/>
              <w:right w:val="single" w:sz="4" w:space="0" w:color="auto"/>
            </w:tcBorders>
            <w:hideMark/>
          </w:tcPr>
          <w:p w14:paraId="5F9DE6BA" w14:textId="77777777" w:rsidR="00EF0142" w:rsidRPr="00A047D1" w:rsidRDefault="00EF0142" w:rsidP="008C6809">
            <w:pPr>
              <w:pStyle w:val="TAL"/>
              <w:rPr>
                <w:szCs w:val="22"/>
                <w:lang w:eastAsia="ja-JP"/>
              </w:rPr>
            </w:pPr>
            <w:proofErr w:type="spellStart"/>
            <w:r w:rsidRPr="00A047D1">
              <w:rPr>
                <w:b/>
                <w:i/>
                <w:szCs w:val="22"/>
                <w:lang w:eastAsia="ja-JP"/>
              </w:rPr>
              <w:t>absoluteFrequencyPointA</w:t>
            </w:r>
            <w:proofErr w:type="spellEnd"/>
          </w:p>
          <w:p w14:paraId="47A952A6" w14:textId="77777777" w:rsidR="00EF0142" w:rsidRPr="00A047D1" w:rsidRDefault="00EF0142" w:rsidP="008C6809">
            <w:pPr>
              <w:pStyle w:val="TAL"/>
              <w:rPr>
                <w:szCs w:val="22"/>
                <w:lang w:eastAsia="ja-JP"/>
              </w:rPr>
            </w:pPr>
            <w:r w:rsidRPr="00A047D1">
              <w:rPr>
                <w:szCs w:val="22"/>
                <w:lang w:eastAsia="ja-JP"/>
              </w:rPr>
              <w:t xml:space="preserve">Absolute frequency of the reference resource block (Common RB 0). Its lowest subcarrier is also known as Point A. Note that the lower edge of the actual carrier is not defined by this field but rather in the </w:t>
            </w:r>
            <w:proofErr w:type="spellStart"/>
            <w:r w:rsidRPr="00A047D1">
              <w:rPr>
                <w:i/>
              </w:rPr>
              <w:t>scs-SpecificCarrierList</w:t>
            </w:r>
            <w:proofErr w:type="spellEnd"/>
            <w:r w:rsidRPr="00A047D1">
              <w:rPr>
                <w:szCs w:val="22"/>
                <w:lang w:eastAsia="ja-JP"/>
              </w:rPr>
              <w:t xml:space="preserve"> (see TS 38.211 [16], clause 4.4.4.2).</w:t>
            </w:r>
          </w:p>
        </w:tc>
      </w:tr>
      <w:tr w:rsidR="00EF0142" w:rsidRPr="00A047D1" w14:paraId="19210BC6" w14:textId="77777777" w:rsidTr="008C6809">
        <w:tc>
          <w:tcPr>
            <w:tcW w:w="14507" w:type="dxa"/>
            <w:tcBorders>
              <w:top w:val="single" w:sz="4" w:space="0" w:color="auto"/>
              <w:left w:val="single" w:sz="4" w:space="0" w:color="auto"/>
              <w:bottom w:val="single" w:sz="4" w:space="0" w:color="auto"/>
              <w:right w:val="single" w:sz="4" w:space="0" w:color="auto"/>
            </w:tcBorders>
            <w:hideMark/>
          </w:tcPr>
          <w:p w14:paraId="050F2EEB" w14:textId="77777777" w:rsidR="00EF0142" w:rsidRPr="00A047D1" w:rsidRDefault="00EF0142" w:rsidP="008C6809">
            <w:pPr>
              <w:pStyle w:val="TAL"/>
              <w:rPr>
                <w:szCs w:val="22"/>
                <w:lang w:eastAsia="ja-JP"/>
              </w:rPr>
            </w:pPr>
            <w:proofErr w:type="spellStart"/>
            <w:r w:rsidRPr="00A047D1">
              <w:rPr>
                <w:b/>
                <w:i/>
                <w:szCs w:val="22"/>
                <w:lang w:eastAsia="ja-JP"/>
              </w:rPr>
              <w:t>additionalSpectrumEmission</w:t>
            </w:r>
            <w:proofErr w:type="spellEnd"/>
          </w:p>
          <w:p w14:paraId="3287A711" w14:textId="77777777" w:rsidR="00EF0142" w:rsidRPr="00A047D1" w:rsidRDefault="00EF0142" w:rsidP="008C6809">
            <w:pPr>
              <w:pStyle w:val="TAL"/>
              <w:rPr>
                <w:szCs w:val="22"/>
                <w:lang w:eastAsia="ja-JP"/>
              </w:rPr>
            </w:pPr>
            <w:r w:rsidRPr="00A047D1">
              <w:rPr>
                <w:szCs w:val="22"/>
                <w:lang w:eastAsia="ja-JP"/>
              </w:rPr>
              <w:t xml:space="preserve">The additional spectrum emission requirements to be applied by the UE on this uplink. </w:t>
            </w:r>
            <w:bookmarkStart w:id="13" w:name="_Hlk536765079"/>
            <w:r w:rsidRPr="00A047D1">
              <w:rPr>
                <w:szCs w:val="22"/>
                <w:lang w:eastAsia="ja-JP"/>
              </w:rPr>
              <w:t xml:space="preserve">If the field is absent, the UE uses value 0 for the </w:t>
            </w:r>
            <w:proofErr w:type="spellStart"/>
            <w:r w:rsidRPr="00A047D1">
              <w:rPr>
                <w:i/>
                <w:szCs w:val="22"/>
                <w:lang w:eastAsia="ja-JP"/>
              </w:rPr>
              <w:t>additionalSpectrumEmission</w:t>
            </w:r>
            <w:proofErr w:type="spellEnd"/>
            <w:r w:rsidRPr="00A047D1">
              <w:rPr>
                <w:szCs w:val="22"/>
                <w:lang w:eastAsia="ja-JP"/>
              </w:rPr>
              <w:t xml:space="preserve"> </w:t>
            </w:r>
            <w:bookmarkEnd w:id="13"/>
            <w:r w:rsidRPr="00A047D1">
              <w:rPr>
                <w:szCs w:val="22"/>
                <w:lang w:eastAsia="ja-JP"/>
              </w:rPr>
              <w:t xml:space="preserve">(see </w:t>
            </w:r>
            <w:r w:rsidRPr="00A047D1">
              <w:rPr>
                <w:lang w:eastAsia="ja-JP"/>
              </w:rPr>
              <w:t xml:space="preserve">TS 38.101-1 [15], </w:t>
            </w:r>
            <w:r w:rsidRPr="00A047D1">
              <w:rPr>
                <w:szCs w:val="22"/>
                <w:lang w:eastAsia="ja-JP"/>
              </w:rPr>
              <w:t>table 6.2.3.1-1A, and TS 38.101-2 [39], table 6.2.3.1-2).</w:t>
            </w:r>
          </w:p>
        </w:tc>
      </w:tr>
      <w:tr w:rsidR="00EF0142" w:rsidRPr="00A047D1" w14:paraId="788BC27B" w14:textId="77777777" w:rsidTr="008C6809">
        <w:tc>
          <w:tcPr>
            <w:tcW w:w="14507" w:type="dxa"/>
            <w:tcBorders>
              <w:top w:val="single" w:sz="4" w:space="0" w:color="auto"/>
              <w:left w:val="single" w:sz="4" w:space="0" w:color="auto"/>
              <w:bottom w:val="single" w:sz="4" w:space="0" w:color="auto"/>
              <w:right w:val="single" w:sz="4" w:space="0" w:color="auto"/>
            </w:tcBorders>
            <w:hideMark/>
          </w:tcPr>
          <w:p w14:paraId="23CD612E" w14:textId="77777777" w:rsidR="00EF0142" w:rsidRPr="00A047D1" w:rsidRDefault="00EF0142" w:rsidP="008C6809">
            <w:pPr>
              <w:pStyle w:val="TAL"/>
              <w:rPr>
                <w:szCs w:val="22"/>
                <w:lang w:eastAsia="ja-JP"/>
              </w:rPr>
            </w:pPr>
            <w:proofErr w:type="spellStart"/>
            <w:r w:rsidRPr="00A047D1">
              <w:rPr>
                <w:b/>
                <w:i/>
                <w:szCs w:val="22"/>
                <w:lang w:eastAsia="ja-JP"/>
              </w:rPr>
              <w:t>frequencyBandList</w:t>
            </w:r>
            <w:proofErr w:type="spellEnd"/>
          </w:p>
          <w:p w14:paraId="1915E8AC" w14:textId="77777777" w:rsidR="00EF0142" w:rsidRPr="00A047D1" w:rsidRDefault="00EF0142" w:rsidP="008C6809">
            <w:pPr>
              <w:pStyle w:val="TAL"/>
              <w:rPr>
                <w:szCs w:val="22"/>
                <w:lang w:eastAsia="ja-JP"/>
              </w:rPr>
            </w:pPr>
            <w:r w:rsidRPr="00A047D1">
              <w:rPr>
                <w:szCs w:val="22"/>
                <w:lang w:eastAsia="ja-JP"/>
              </w:rPr>
              <w:t>List containing only one frequency band to which this carrier(s) belongs. Multiple values are not supported.</w:t>
            </w:r>
          </w:p>
        </w:tc>
      </w:tr>
      <w:tr w:rsidR="00EF0142" w:rsidRPr="00A047D1" w14:paraId="5D4B46B2" w14:textId="77777777" w:rsidTr="008C6809">
        <w:tc>
          <w:tcPr>
            <w:tcW w:w="14507" w:type="dxa"/>
            <w:tcBorders>
              <w:top w:val="single" w:sz="4" w:space="0" w:color="auto"/>
              <w:left w:val="single" w:sz="4" w:space="0" w:color="auto"/>
              <w:bottom w:val="single" w:sz="4" w:space="0" w:color="auto"/>
              <w:right w:val="single" w:sz="4" w:space="0" w:color="auto"/>
            </w:tcBorders>
            <w:hideMark/>
          </w:tcPr>
          <w:p w14:paraId="24B0EB23" w14:textId="77777777" w:rsidR="00EF0142" w:rsidRPr="00EF0142" w:rsidRDefault="00EF0142" w:rsidP="008C6809">
            <w:pPr>
              <w:pStyle w:val="TAL"/>
              <w:rPr>
                <w:szCs w:val="22"/>
                <w:highlight w:val="yellow"/>
                <w:lang w:eastAsia="ja-JP"/>
              </w:rPr>
            </w:pPr>
            <w:r w:rsidRPr="00EF0142">
              <w:rPr>
                <w:b/>
                <w:i/>
                <w:szCs w:val="22"/>
                <w:highlight w:val="yellow"/>
                <w:lang w:eastAsia="ja-JP"/>
              </w:rPr>
              <w:t>frequencyShift7p5khz</w:t>
            </w:r>
          </w:p>
          <w:p w14:paraId="32395A55" w14:textId="77777777" w:rsidR="00EF0142" w:rsidRPr="00A047D1" w:rsidRDefault="00EF0142" w:rsidP="008C6809">
            <w:pPr>
              <w:pStyle w:val="TAL"/>
              <w:rPr>
                <w:szCs w:val="22"/>
                <w:lang w:eastAsia="ja-JP"/>
              </w:rPr>
            </w:pPr>
            <w:r w:rsidRPr="00EF0142">
              <w:rPr>
                <w:szCs w:val="22"/>
                <w:highlight w:val="yellow"/>
                <w:lang w:eastAsia="ja-JP"/>
              </w:rPr>
              <w:t>Enable the NR UL transmission with a 7.5 kHz shift to the LTE raster. If the field is absent, the frequency shift is disabled.</w:t>
            </w:r>
          </w:p>
        </w:tc>
      </w:tr>
      <w:tr w:rsidR="00EF0142" w:rsidRPr="00A047D1" w14:paraId="3010F1B8" w14:textId="77777777" w:rsidTr="008C6809">
        <w:tc>
          <w:tcPr>
            <w:tcW w:w="14507" w:type="dxa"/>
            <w:tcBorders>
              <w:top w:val="single" w:sz="4" w:space="0" w:color="auto"/>
              <w:left w:val="single" w:sz="4" w:space="0" w:color="auto"/>
              <w:bottom w:val="single" w:sz="4" w:space="0" w:color="auto"/>
              <w:right w:val="single" w:sz="4" w:space="0" w:color="auto"/>
            </w:tcBorders>
            <w:hideMark/>
          </w:tcPr>
          <w:p w14:paraId="2BE3F002" w14:textId="77777777" w:rsidR="00EF0142" w:rsidRPr="00A047D1" w:rsidRDefault="00EF0142" w:rsidP="008C6809">
            <w:pPr>
              <w:pStyle w:val="TAL"/>
              <w:rPr>
                <w:szCs w:val="22"/>
                <w:lang w:eastAsia="ja-JP"/>
              </w:rPr>
            </w:pPr>
            <w:r w:rsidRPr="00A047D1">
              <w:rPr>
                <w:b/>
                <w:i/>
                <w:szCs w:val="22"/>
                <w:lang w:eastAsia="ja-JP"/>
              </w:rPr>
              <w:t>p-Max</w:t>
            </w:r>
          </w:p>
          <w:p w14:paraId="627B524B" w14:textId="77777777" w:rsidR="00EF0142" w:rsidRPr="00A047D1" w:rsidRDefault="00EF0142" w:rsidP="008C6809">
            <w:pPr>
              <w:pStyle w:val="TAL"/>
              <w:rPr>
                <w:szCs w:val="22"/>
                <w:lang w:eastAsia="ja-JP"/>
              </w:rPr>
            </w:pPr>
            <w:r w:rsidRPr="00A047D1">
              <w:rPr>
                <w:szCs w:val="22"/>
                <w:lang w:eastAsia="ja-JP"/>
              </w:rPr>
              <w:t xml:space="preserve">Maximum transmit power allowed in this serving cell. The maximum transmit power that the UE may use on this serving cell may be additionally limited by </w:t>
            </w:r>
            <w:r w:rsidRPr="00A047D1">
              <w:rPr>
                <w:i/>
                <w:szCs w:val="22"/>
                <w:lang w:eastAsia="ja-JP"/>
              </w:rPr>
              <w:t>p-NR-FR1</w:t>
            </w:r>
            <w:r w:rsidRPr="00A047D1">
              <w:rPr>
                <w:szCs w:val="22"/>
                <w:lang w:eastAsia="ja-JP"/>
              </w:rPr>
              <w:t xml:space="preserve"> (configured for the cell group) and by </w:t>
            </w:r>
            <w:r w:rsidRPr="00A047D1">
              <w:rPr>
                <w:i/>
                <w:szCs w:val="22"/>
                <w:lang w:eastAsia="ja-JP"/>
              </w:rPr>
              <w:t>p-UE-FR1</w:t>
            </w:r>
            <w:r w:rsidRPr="00A047D1">
              <w:rPr>
                <w:szCs w:val="22"/>
                <w:lang w:eastAsia="ja-JP"/>
              </w:rPr>
              <w:t xml:space="preserve"> (configured total for all serving cells operating on FR1). If absent, the UE applies the maximum power according to TS 38.101-1 [15]. Value in dBm.</w:t>
            </w:r>
          </w:p>
        </w:tc>
      </w:tr>
      <w:tr w:rsidR="00EF0142" w:rsidRPr="00A047D1" w14:paraId="5FAA5E0B" w14:textId="77777777" w:rsidTr="008C6809">
        <w:tc>
          <w:tcPr>
            <w:tcW w:w="14507" w:type="dxa"/>
            <w:tcBorders>
              <w:top w:val="single" w:sz="4" w:space="0" w:color="auto"/>
              <w:left w:val="single" w:sz="4" w:space="0" w:color="auto"/>
              <w:bottom w:val="single" w:sz="4" w:space="0" w:color="auto"/>
              <w:right w:val="single" w:sz="4" w:space="0" w:color="auto"/>
            </w:tcBorders>
            <w:hideMark/>
          </w:tcPr>
          <w:p w14:paraId="1515FDF5" w14:textId="77777777" w:rsidR="00EF0142" w:rsidRPr="00A047D1" w:rsidRDefault="00EF0142" w:rsidP="008C6809">
            <w:pPr>
              <w:pStyle w:val="TAL"/>
              <w:rPr>
                <w:szCs w:val="22"/>
                <w:lang w:eastAsia="ja-JP"/>
              </w:rPr>
            </w:pPr>
            <w:proofErr w:type="spellStart"/>
            <w:r w:rsidRPr="00A047D1">
              <w:rPr>
                <w:b/>
                <w:i/>
                <w:szCs w:val="22"/>
                <w:lang w:eastAsia="ja-JP"/>
              </w:rPr>
              <w:t>scs-SpecificCarrierList</w:t>
            </w:r>
            <w:proofErr w:type="spellEnd"/>
          </w:p>
          <w:p w14:paraId="07BC58E1" w14:textId="77777777" w:rsidR="00EF0142" w:rsidRPr="00A047D1" w:rsidRDefault="00EF0142" w:rsidP="008C6809">
            <w:pPr>
              <w:pStyle w:val="TAL"/>
              <w:rPr>
                <w:szCs w:val="22"/>
                <w:lang w:eastAsia="ja-JP"/>
              </w:rPr>
            </w:pPr>
            <w:r w:rsidRPr="00A047D1">
              <w:rPr>
                <w:szCs w:val="22"/>
                <w:lang w:eastAsia="ja-JP"/>
              </w:rPr>
              <w:t xml:space="preserve">A set of carriers for different subcarrier spacings (numerologies). Defined in relation to Point A. The network configures a </w:t>
            </w:r>
            <w:proofErr w:type="spellStart"/>
            <w:r w:rsidRPr="00A047D1">
              <w:rPr>
                <w:i/>
              </w:rPr>
              <w:t>scs-SpecificCarrier</w:t>
            </w:r>
            <w:proofErr w:type="spellEnd"/>
            <w:r w:rsidRPr="00A047D1">
              <w:rPr>
                <w:szCs w:val="22"/>
                <w:lang w:eastAsia="ja-JP"/>
              </w:rPr>
              <w:t xml:space="preserve"> at least for each numerology (SCS) that is used e.g. in a BWP (see TS 38.211 [16], clause 5.3).</w:t>
            </w:r>
          </w:p>
        </w:tc>
      </w:tr>
    </w:tbl>
    <w:p w14:paraId="25E6AF94" w14:textId="77777777" w:rsidR="00EF0142" w:rsidRPr="00A047D1" w:rsidRDefault="00EF0142" w:rsidP="00EF014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F0142" w:rsidRPr="00A047D1" w14:paraId="29606324" w14:textId="77777777" w:rsidTr="008C6809">
        <w:tc>
          <w:tcPr>
            <w:tcW w:w="4027" w:type="dxa"/>
            <w:tcBorders>
              <w:top w:val="single" w:sz="4" w:space="0" w:color="auto"/>
              <w:left w:val="single" w:sz="4" w:space="0" w:color="auto"/>
              <w:bottom w:val="single" w:sz="4" w:space="0" w:color="auto"/>
              <w:right w:val="single" w:sz="4" w:space="0" w:color="auto"/>
            </w:tcBorders>
            <w:hideMark/>
          </w:tcPr>
          <w:p w14:paraId="1DEA839B" w14:textId="77777777" w:rsidR="00EF0142" w:rsidRPr="00A047D1" w:rsidRDefault="00EF0142" w:rsidP="008C6809">
            <w:pPr>
              <w:pStyle w:val="TAH"/>
              <w:rPr>
                <w:lang w:eastAsia="ja-JP"/>
              </w:rPr>
            </w:pPr>
            <w:r w:rsidRPr="00A047D1">
              <w:rPr>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8C785AF" w14:textId="77777777" w:rsidR="00EF0142" w:rsidRPr="00A047D1" w:rsidRDefault="00EF0142" w:rsidP="008C6809">
            <w:pPr>
              <w:pStyle w:val="TAH"/>
              <w:rPr>
                <w:lang w:eastAsia="ja-JP"/>
              </w:rPr>
            </w:pPr>
            <w:r w:rsidRPr="00A047D1">
              <w:rPr>
                <w:lang w:eastAsia="ja-JP"/>
              </w:rPr>
              <w:t>Explanation</w:t>
            </w:r>
          </w:p>
        </w:tc>
      </w:tr>
      <w:tr w:rsidR="00EF0142" w:rsidRPr="00A047D1" w14:paraId="76CEAE38" w14:textId="77777777" w:rsidTr="008C6809">
        <w:tc>
          <w:tcPr>
            <w:tcW w:w="4027" w:type="dxa"/>
            <w:tcBorders>
              <w:top w:val="single" w:sz="4" w:space="0" w:color="auto"/>
              <w:left w:val="single" w:sz="4" w:space="0" w:color="auto"/>
              <w:bottom w:val="single" w:sz="4" w:space="0" w:color="auto"/>
              <w:right w:val="single" w:sz="4" w:space="0" w:color="auto"/>
            </w:tcBorders>
            <w:hideMark/>
          </w:tcPr>
          <w:p w14:paraId="71C82A60" w14:textId="77777777" w:rsidR="00EF0142" w:rsidRPr="00A047D1" w:rsidRDefault="00EF0142" w:rsidP="008C6809">
            <w:pPr>
              <w:pStyle w:val="TAL"/>
              <w:rPr>
                <w:i/>
                <w:lang w:eastAsia="ja-JP"/>
              </w:rPr>
            </w:pPr>
            <w:r w:rsidRPr="00A047D1">
              <w:rPr>
                <w:i/>
                <w:lang w:eastAsia="ja-JP"/>
              </w:rPr>
              <w:t>FDD-</w:t>
            </w:r>
            <w:proofErr w:type="spellStart"/>
            <w:r w:rsidRPr="00A047D1">
              <w:rPr>
                <w:i/>
                <w:lang w:eastAsia="ja-JP"/>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70E9DF6" w14:textId="77777777" w:rsidR="00EF0142" w:rsidRPr="00A047D1" w:rsidRDefault="00EF0142" w:rsidP="008C6809">
            <w:pPr>
              <w:pStyle w:val="TAL"/>
              <w:rPr>
                <w:lang w:eastAsia="ja-JP"/>
              </w:rPr>
            </w:pPr>
            <w:r w:rsidRPr="00A047D1">
              <w:rPr>
                <w:lang w:eastAsia="ja-JP"/>
              </w:rPr>
              <w:t xml:space="preserve">The field is mandatory present if this </w:t>
            </w:r>
            <w:proofErr w:type="spellStart"/>
            <w:r w:rsidRPr="00A047D1">
              <w:rPr>
                <w:i/>
              </w:rPr>
              <w:t>FrequencyInfoUL</w:t>
            </w:r>
            <w:proofErr w:type="spellEnd"/>
            <w:r w:rsidRPr="00A047D1">
              <w:rPr>
                <w:lang w:eastAsia="ja-JP"/>
              </w:rPr>
              <w:t xml:space="preserve"> is for the paired UL for a DL (defined in a </w:t>
            </w:r>
            <w:proofErr w:type="spellStart"/>
            <w:r w:rsidRPr="00A047D1">
              <w:rPr>
                <w:i/>
              </w:rPr>
              <w:t>FrequencyInfoDL</w:t>
            </w:r>
            <w:proofErr w:type="spellEnd"/>
            <w:r w:rsidRPr="00A047D1">
              <w:rPr>
                <w:lang w:eastAsia="ja-JP"/>
              </w:rPr>
              <w:t xml:space="preserve">) or if this </w:t>
            </w:r>
            <w:proofErr w:type="spellStart"/>
            <w:r w:rsidRPr="00A047D1">
              <w:rPr>
                <w:i/>
              </w:rPr>
              <w:t>FrequencyInfoUL</w:t>
            </w:r>
            <w:proofErr w:type="spellEnd"/>
            <w:r w:rsidRPr="00A047D1">
              <w:rPr>
                <w:lang w:eastAsia="ja-JP"/>
              </w:rPr>
              <w:t xml:space="preserve"> is for a supplementary uplink (SUL). It is absent otherwise (if this </w:t>
            </w:r>
            <w:proofErr w:type="spellStart"/>
            <w:r w:rsidRPr="00A047D1">
              <w:rPr>
                <w:i/>
              </w:rPr>
              <w:t>FrequencyInfoUL</w:t>
            </w:r>
            <w:proofErr w:type="spellEnd"/>
            <w:r w:rsidRPr="00A047D1">
              <w:rPr>
                <w:lang w:eastAsia="ja-JP"/>
              </w:rPr>
              <w:t xml:space="preserve"> is for an unpaired UL (TDD).</w:t>
            </w:r>
          </w:p>
        </w:tc>
      </w:tr>
      <w:tr w:rsidR="00EF0142" w:rsidRPr="00A047D1" w14:paraId="7E89F3C9" w14:textId="77777777" w:rsidTr="008C6809">
        <w:tc>
          <w:tcPr>
            <w:tcW w:w="4027" w:type="dxa"/>
            <w:tcBorders>
              <w:top w:val="single" w:sz="4" w:space="0" w:color="auto"/>
              <w:left w:val="single" w:sz="4" w:space="0" w:color="auto"/>
              <w:bottom w:val="single" w:sz="4" w:space="0" w:color="auto"/>
              <w:right w:val="single" w:sz="4" w:space="0" w:color="auto"/>
            </w:tcBorders>
            <w:hideMark/>
          </w:tcPr>
          <w:p w14:paraId="71FEA1F6" w14:textId="77777777" w:rsidR="00EF0142" w:rsidRPr="00EF0142" w:rsidRDefault="00EF0142" w:rsidP="008C6809">
            <w:pPr>
              <w:pStyle w:val="TAL"/>
              <w:rPr>
                <w:i/>
                <w:highlight w:val="yellow"/>
                <w:lang w:eastAsia="ja-JP"/>
              </w:rPr>
            </w:pPr>
            <w:r w:rsidRPr="00EF0142">
              <w:rPr>
                <w:i/>
                <w:highlight w:val="yellow"/>
                <w:lang w:eastAsia="ja-JP"/>
              </w:rPr>
              <w:t>FDD-TDD-</w:t>
            </w:r>
            <w:proofErr w:type="spellStart"/>
            <w:r w:rsidRPr="00EF0142">
              <w:rPr>
                <w:i/>
                <w:highlight w:val="yellow"/>
                <w:lang w:eastAsia="ja-JP"/>
              </w:rPr>
              <w:t>OrSUL</w:t>
            </w:r>
            <w:proofErr w:type="spellEnd"/>
            <w:r w:rsidRPr="00EF0142">
              <w:rPr>
                <w:i/>
                <w:highlight w:val="yellow"/>
                <w:lang w:eastAsia="ja-JP"/>
              </w:rPr>
              <w:t>-Optional</w:t>
            </w:r>
          </w:p>
        </w:tc>
        <w:tc>
          <w:tcPr>
            <w:tcW w:w="10146" w:type="dxa"/>
            <w:tcBorders>
              <w:top w:val="single" w:sz="4" w:space="0" w:color="auto"/>
              <w:left w:val="single" w:sz="4" w:space="0" w:color="auto"/>
              <w:bottom w:val="single" w:sz="4" w:space="0" w:color="auto"/>
              <w:right w:val="single" w:sz="4" w:space="0" w:color="auto"/>
            </w:tcBorders>
            <w:hideMark/>
          </w:tcPr>
          <w:p w14:paraId="509851E1" w14:textId="77777777" w:rsidR="00EF0142" w:rsidRPr="00EF0142" w:rsidRDefault="00EF0142" w:rsidP="008C6809">
            <w:pPr>
              <w:pStyle w:val="TAL"/>
              <w:rPr>
                <w:highlight w:val="yellow"/>
                <w:lang w:eastAsia="ja-JP"/>
              </w:rPr>
            </w:pPr>
            <w:r w:rsidRPr="00EF0142">
              <w:rPr>
                <w:highlight w:val="yellow"/>
                <w:lang w:eastAsia="ja-JP"/>
              </w:rPr>
              <w:t xml:space="preserve">The field is optionally present, Need R, if this </w:t>
            </w:r>
            <w:proofErr w:type="spellStart"/>
            <w:r w:rsidRPr="00EF0142">
              <w:rPr>
                <w:i/>
                <w:highlight w:val="yellow"/>
              </w:rPr>
              <w:t>FrequencyInfoUL</w:t>
            </w:r>
            <w:proofErr w:type="spellEnd"/>
            <w:r w:rsidRPr="00EF0142">
              <w:rPr>
                <w:highlight w:val="yellow"/>
                <w:lang w:eastAsia="ja-JP"/>
              </w:rPr>
              <w:t xml:space="preserve"> is for the paired UL for a DL (defined in a </w:t>
            </w:r>
            <w:proofErr w:type="spellStart"/>
            <w:r w:rsidRPr="00EF0142">
              <w:rPr>
                <w:i/>
                <w:highlight w:val="yellow"/>
              </w:rPr>
              <w:t>FrequencyInfoDL</w:t>
            </w:r>
            <w:proofErr w:type="spellEnd"/>
            <w:r w:rsidRPr="00EF0142">
              <w:rPr>
                <w:highlight w:val="yellow"/>
                <w:lang w:eastAsia="ja-JP"/>
              </w:rPr>
              <w:t xml:space="preserve">), or if this </w:t>
            </w:r>
            <w:proofErr w:type="spellStart"/>
            <w:r w:rsidRPr="00EF0142">
              <w:rPr>
                <w:i/>
                <w:highlight w:val="yellow"/>
              </w:rPr>
              <w:t>FrequencyInfoUL</w:t>
            </w:r>
            <w:proofErr w:type="spellEnd"/>
            <w:r w:rsidRPr="00EF0142">
              <w:rPr>
                <w:highlight w:val="yellow"/>
                <w:lang w:eastAsia="ja-JP"/>
              </w:rPr>
              <w:t xml:space="preserve"> is for an unpaired UL (TDD) in certain bands (as defined in clause 5.4.2.1 of TS 38.101-1 and in clause 5.4.2.1 of TS 38.104 [12]), or if this </w:t>
            </w:r>
            <w:proofErr w:type="spellStart"/>
            <w:r w:rsidRPr="00EF0142">
              <w:rPr>
                <w:i/>
                <w:highlight w:val="yellow"/>
              </w:rPr>
              <w:t>FrequencyInfoUL</w:t>
            </w:r>
            <w:proofErr w:type="spellEnd"/>
            <w:r w:rsidRPr="00EF0142">
              <w:rPr>
                <w:highlight w:val="yellow"/>
                <w:lang w:eastAsia="ja-JP"/>
              </w:rPr>
              <w:t xml:space="preserve"> is for a supplementary uplink (SUL). It is absent otherwise.</w:t>
            </w:r>
          </w:p>
        </w:tc>
      </w:tr>
    </w:tbl>
    <w:p w14:paraId="0D5A5810" w14:textId="77777777" w:rsidR="00EF0142" w:rsidRPr="00A047D1" w:rsidRDefault="00EF0142" w:rsidP="00EF0142"/>
    <w:p w14:paraId="4AE4AC40" w14:textId="397F78F0" w:rsidR="007776F7" w:rsidRDefault="007776F7">
      <w:pPr>
        <w:spacing w:after="0"/>
      </w:pPr>
      <w:r>
        <w:br w:type="page"/>
      </w:r>
    </w:p>
    <w:p w14:paraId="181779F1" w14:textId="70DF52B9" w:rsidR="000957D2" w:rsidRDefault="000957D2" w:rsidP="000957D2">
      <w:pPr>
        <w:pStyle w:val="Heading8"/>
      </w:pPr>
      <w:r w:rsidRPr="004D3578">
        <w:lastRenderedPageBreak/>
        <w:t xml:space="preserve">Annex </w:t>
      </w:r>
      <w:r w:rsidR="00EF0142">
        <w:t>C</w:t>
      </w:r>
      <w:r w:rsidRPr="004D3578">
        <w:t xml:space="preserve"> (</w:t>
      </w:r>
      <w:r w:rsidR="007933DD">
        <w:t>excerpt from TS 38.101-1</w:t>
      </w:r>
      <w:r w:rsidRPr="004D3578">
        <w:t>):</w:t>
      </w:r>
      <w:r w:rsidRPr="004D3578">
        <w:br/>
      </w:r>
    </w:p>
    <w:p w14:paraId="297A5315" w14:textId="77777777" w:rsidR="000957D2" w:rsidRPr="00414DAE" w:rsidRDefault="000957D2" w:rsidP="000957D2">
      <w:pPr>
        <w:pStyle w:val="TH"/>
      </w:pPr>
      <w:r w:rsidRPr="00414DAE">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0957D2" w:rsidRPr="00414DAE" w14:paraId="164847C8"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54D207F9" w14:textId="77777777" w:rsidR="000957D2" w:rsidRPr="00414DAE" w:rsidRDefault="000957D2" w:rsidP="000957D2">
            <w:pPr>
              <w:pStyle w:val="TAH"/>
              <w:rPr>
                <w:rFonts w:eastAsia="Yu Mincho"/>
              </w:rPr>
            </w:pPr>
            <w:r w:rsidRPr="00414DAE">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1888AFE7" w14:textId="77777777" w:rsidR="000957D2" w:rsidRPr="00414DAE" w:rsidRDefault="000957D2" w:rsidP="000957D2">
            <w:pPr>
              <w:pStyle w:val="TAH"/>
            </w:pPr>
            <w:proofErr w:type="spellStart"/>
            <w:r w:rsidRPr="00414DAE">
              <w:t>ΔF</w:t>
            </w:r>
            <w:r w:rsidRPr="00414DAE">
              <w:rPr>
                <w:vertAlign w:val="subscript"/>
              </w:rPr>
              <w:t>Raster</w:t>
            </w:r>
            <w:proofErr w:type="spellEnd"/>
          </w:p>
          <w:p w14:paraId="4ED0FF98" w14:textId="77777777" w:rsidR="000957D2" w:rsidRPr="00414DAE" w:rsidRDefault="000957D2" w:rsidP="000957D2">
            <w:pPr>
              <w:pStyle w:val="TAH"/>
              <w:rPr>
                <w:rFonts w:eastAsia="Yu Mincho"/>
              </w:rPr>
            </w:pPr>
            <w:r w:rsidRPr="00414DAE">
              <w:t>(kHz)</w:t>
            </w:r>
            <w:r w:rsidRPr="00414DAE">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2EA396B" w14:textId="77777777" w:rsidR="000957D2" w:rsidRPr="00414DAE" w:rsidRDefault="000957D2" w:rsidP="000957D2">
            <w:pPr>
              <w:pStyle w:val="TAH"/>
              <w:rPr>
                <w:rFonts w:eastAsia="Yu Mincho"/>
              </w:rPr>
            </w:pPr>
            <w:r w:rsidRPr="00414DAE">
              <w:rPr>
                <w:rFonts w:eastAsia="Yu Mincho"/>
              </w:rPr>
              <w:t>Uplink</w:t>
            </w:r>
          </w:p>
          <w:p w14:paraId="2EA9977D" w14:textId="77777777" w:rsidR="000957D2" w:rsidRPr="00414DAE" w:rsidRDefault="000957D2" w:rsidP="000957D2">
            <w:pPr>
              <w:pStyle w:val="TAH"/>
              <w:rPr>
                <w:rFonts w:eastAsia="Yu Mincho"/>
                <w:vertAlign w:val="subscript"/>
              </w:rPr>
            </w:pPr>
            <w:r w:rsidRPr="00414DAE">
              <w:rPr>
                <w:rFonts w:eastAsia="Yu Mincho"/>
              </w:rPr>
              <w:t>Range of N</w:t>
            </w:r>
            <w:r w:rsidRPr="00414DAE">
              <w:rPr>
                <w:rFonts w:eastAsia="Yu Mincho"/>
                <w:vertAlign w:val="subscript"/>
              </w:rPr>
              <w:t>REF</w:t>
            </w:r>
          </w:p>
          <w:p w14:paraId="3B25532D" w14:textId="77777777" w:rsidR="000957D2" w:rsidRPr="00414DAE" w:rsidRDefault="000957D2" w:rsidP="000957D2">
            <w:pPr>
              <w:pStyle w:val="TAH"/>
              <w:rPr>
                <w:rFonts w:eastAsia="Yu Mincho"/>
              </w:rPr>
            </w:pPr>
            <w:r w:rsidRPr="00414DAE">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1F4CB1A" w14:textId="77777777" w:rsidR="000957D2" w:rsidRPr="00414DAE" w:rsidRDefault="000957D2" w:rsidP="000957D2">
            <w:pPr>
              <w:pStyle w:val="TAH"/>
              <w:rPr>
                <w:rFonts w:eastAsia="Yu Mincho"/>
              </w:rPr>
            </w:pPr>
            <w:r w:rsidRPr="00414DAE">
              <w:rPr>
                <w:rFonts w:eastAsia="Yu Mincho"/>
              </w:rPr>
              <w:t>Downlink</w:t>
            </w:r>
          </w:p>
          <w:p w14:paraId="4720718C" w14:textId="77777777" w:rsidR="000957D2" w:rsidRPr="00414DAE" w:rsidRDefault="000957D2" w:rsidP="000957D2">
            <w:pPr>
              <w:pStyle w:val="TAH"/>
              <w:rPr>
                <w:rFonts w:eastAsia="Yu Mincho"/>
                <w:vertAlign w:val="subscript"/>
              </w:rPr>
            </w:pPr>
            <w:r w:rsidRPr="00414DAE">
              <w:rPr>
                <w:rFonts w:eastAsia="Yu Mincho"/>
              </w:rPr>
              <w:t>Range of N</w:t>
            </w:r>
            <w:r w:rsidRPr="00414DAE">
              <w:rPr>
                <w:rFonts w:eastAsia="Yu Mincho"/>
                <w:vertAlign w:val="subscript"/>
              </w:rPr>
              <w:t>REF</w:t>
            </w:r>
          </w:p>
          <w:p w14:paraId="42B0DE2D" w14:textId="77777777" w:rsidR="000957D2" w:rsidRPr="00414DAE" w:rsidRDefault="000957D2" w:rsidP="000957D2">
            <w:pPr>
              <w:pStyle w:val="TAH"/>
              <w:rPr>
                <w:rFonts w:eastAsia="Yu Mincho"/>
              </w:rPr>
            </w:pPr>
            <w:r w:rsidRPr="00414DAE">
              <w:rPr>
                <w:rFonts w:eastAsia="Yu Mincho"/>
              </w:rPr>
              <w:t>(First – &lt;Step size&gt; – Last)</w:t>
            </w:r>
          </w:p>
        </w:tc>
      </w:tr>
      <w:tr w:rsidR="000957D2" w:rsidRPr="00414DAE" w14:paraId="21F0A55C"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6DF6788E" w14:textId="77777777" w:rsidR="000957D2" w:rsidRPr="00414DAE" w:rsidRDefault="000957D2" w:rsidP="000957D2">
            <w:pPr>
              <w:pStyle w:val="TAC"/>
              <w:rPr>
                <w:rFonts w:eastAsia="Yu Mincho"/>
              </w:rPr>
            </w:pPr>
            <w:r w:rsidRPr="00414DAE">
              <w:t>n1</w:t>
            </w:r>
          </w:p>
        </w:tc>
        <w:tc>
          <w:tcPr>
            <w:tcW w:w="1146" w:type="dxa"/>
            <w:tcBorders>
              <w:top w:val="single" w:sz="4" w:space="0" w:color="auto"/>
              <w:left w:val="single" w:sz="4" w:space="0" w:color="auto"/>
              <w:bottom w:val="single" w:sz="4" w:space="0" w:color="auto"/>
              <w:right w:val="single" w:sz="4" w:space="0" w:color="auto"/>
            </w:tcBorders>
            <w:hideMark/>
          </w:tcPr>
          <w:p w14:paraId="237BC291"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DE40C91" w14:textId="77777777" w:rsidR="000957D2" w:rsidRPr="00414DAE" w:rsidRDefault="000957D2" w:rsidP="000957D2">
            <w:pPr>
              <w:pStyle w:val="TAC"/>
              <w:rPr>
                <w:rFonts w:eastAsia="Yu Mincho"/>
              </w:rPr>
            </w:pPr>
            <w:r w:rsidRPr="00414DAE">
              <w:t>384000</w:t>
            </w:r>
            <w:r w:rsidRPr="00414DAE">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0C2F2FE" w14:textId="77777777" w:rsidR="000957D2" w:rsidRPr="00414DAE" w:rsidRDefault="000957D2" w:rsidP="000957D2">
            <w:pPr>
              <w:pStyle w:val="TAC"/>
              <w:rPr>
                <w:rFonts w:eastAsia="Yu Mincho"/>
              </w:rPr>
            </w:pPr>
            <w:r w:rsidRPr="00414DAE">
              <w:t>422000</w:t>
            </w:r>
            <w:r w:rsidRPr="00414DAE">
              <w:rPr>
                <w:rFonts w:eastAsia="Yu Mincho"/>
              </w:rPr>
              <w:t xml:space="preserve"> – &lt;20&gt; – 434000</w:t>
            </w:r>
          </w:p>
        </w:tc>
      </w:tr>
      <w:tr w:rsidR="000957D2" w:rsidRPr="00414DAE" w14:paraId="34888A3C"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28047EE8" w14:textId="77777777" w:rsidR="000957D2" w:rsidRPr="00414DAE" w:rsidRDefault="000957D2" w:rsidP="000957D2">
            <w:pPr>
              <w:pStyle w:val="TAC"/>
              <w:rPr>
                <w:rFonts w:eastAsia="Yu Mincho"/>
              </w:rPr>
            </w:pPr>
            <w:r w:rsidRPr="00414DAE">
              <w:t>n2</w:t>
            </w:r>
          </w:p>
        </w:tc>
        <w:tc>
          <w:tcPr>
            <w:tcW w:w="1146" w:type="dxa"/>
            <w:tcBorders>
              <w:top w:val="single" w:sz="4" w:space="0" w:color="auto"/>
              <w:left w:val="single" w:sz="4" w:space="0" w:color="auto"/>
              <w:bottom w:val="single" w:sz="4" w:space="0" w:color="auto"/>
              <w:right w:val="single" w:sz="4" w:space="0" w:color="auto"/>
            </w:tcBorders>
            <w:hideMark/>
          </w:tcPr>
          <w:p w14:paraId="4F8564DE"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B7B89A4" w14:textId="77777777" w:rsidR="000957D2" w:rsidRPr="00414DAE" w:rsidRDefault="000957D2" w:rsidP="000957D2">
            <w:pPr>
              <w:pStyle w:val="TAC"/>
              <w:rPr>
                <w:rFonts w:eastAsia="Yu Mincho"/>
              </w:rPr>
            </w:pPr>
            <w:r w:rsidRPr="00414DAE">
              <w:t>370000</w:t>
            </w:r>
            <w:r w:rsidRPr="00414DAE">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5D5C2F1E" w14:textId="77777777" w:rsidR="000957D2" w:rsidRPr="00414DAE" w:rsidRDefault="000957D2" w:rsidP="000957D2">
            <w:pPr>
              <w:pStyle w:val="TAC"/>
              <w:rPr>
                <w:rFonts w:eastAsia="Yu Mincho"/>
              </w:rPr>
            </w:pPr>
            <w:r w:rsidRPr="00414DAE">
              <w:t>386000</w:t>
            </w:r>
            <w:r w:rsidRPr="00414DAE">
              <w:rPr>
                <w:rFonts w:eastAsia="Yu Mincho"/>
              </w:rPr>
              <w:t xml:space="preserve"> – &lt;20&gt; – 398000</w:t>
            </w:r>
          </w:p>
        </w:tc>
      </w:tr>
      <w:tr w:rsidR="000957D2" w:rsidRPr="00414DAE" w14:paraId="00D0DDE7"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52BEEB2" w14:textId="77777777" w:rsidR="000957D2" w:rsidRPr="00414DAE" w:rsidRDefault="000957D2" w:rsidP="000957D2">
            <w:pPr>
              <w:pStyle w:val="TAC"/>
              <w:rPr>
                <w:rFonts w:eastAsia="Yu Mincho"/>
              </w:rPr>
            </w:pPr>
            <w:r w:rsidRPr="00414DAE">
              <w:t>n3</w:t>
            </w:r>
          </w:p>
        </w:tc>
        <w:tc>
          <w:tcPr>
            <w:tcW w:w="1146" w:type="dxa"/>
            <w:tcBorders>
              <w:top w:val="single" w:sz="4" w:space="0" w:color="auto"/>
              <w:left w:val="single" w:sz="4" w:space="0" w:color="auto"/>
              <w:bottom w:val="single" w:sz="4" w:space="0" w:color="auto"/>
              <w:right w:val="single" w:sz="4" w:space="0" w:color="auto"/>
            </w:tcBorders>
            <w:hideMark/>
          </w:tcPr>
          <w:p w14:paraId="317106C5"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81D80D1" w14:textId="77777777" w:rsidR="000957D2" w:rsidRPr="00414DAE" w:rsidRDefault="000957D2" w:rsidP="000957D2">
            <w:pPr>
              <w:pStyle w:val="TAC"/>
              <w:rPr>
                <w:rFonts w:eastAsia="Yu Mincho"/>
              </w:rPr>
            </w:pPr>
            <w:r w:rsidRPr="00414DAE">
              <w:t>342000</w:t>
            </w:r>
            <w:r w:rsidRPr="00414DAE">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7EE3B62D" w14:textId="77777777" w:rsidR="000957D2" w:rsidRPr="00414DAE" w:rsidRDefault="000957D2" w:rsidP="000957D2">
            <w:pPr>
              <w:pStyle w:val="TAC"/>
              <w:rPr>
                <w:rFonts w:eastAsia="Yu Mincho"/>
              </w:rPr>
            </w:pPr>
            <w:r w:rsidRPr="00414DAE">
              <w:t>361000</w:t>
            </w:r>
            <w:r w:rsidRPr="00414DAE">
              <w:rPr>
                <w:rFonts w:eastAsia="Yu Mincho"/>
              </w:rPr>
              <w:t xml:space="preserve"> – &lt;20&gt; – 376000</w:t>
            </w:r>
          </w:p>
        </w:tc>
      </w:tr>
      <w:tr w:rsidR="000957D2" w:rsidRPr="00414DAE" w14:paraId="3B6C847F"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67DD9CA4" w14:textId="77777777" w:rsidR="000957D2" w:rsidRPr="00414DAE" w:rsidRDefault="000957D2" w:rsidP="000957D2">
            <w:pPr>
              <w:pStyle w:val="TAC"/>
              <w:rPr>
                <w:rFonts w:eastAsia="Yu Mincho"/>
              </w:rPr>
            </w:pPr>
            <w:r w:rsidRPr="00414DAE">
              <w:t>n5</w:t>
            </w:r>
          </w:p>
        </w:tc>
        <w:tc>
          <w:tcPr>
            <w:tcW w:w="1146" w:type="dxa"/>
            <w:tcBorders>
              <w:top w:val="single" w:sz="4" w:space="0" w:color="auto"/>
              <w:left w:val="single" w:sz="4" w:space="0" w:color="auto"/>
              <w:bottom w:val="single" w:sz="4" w:space="0" w:color="auto"/>
              <w:right w:val="single" w:sz="4" w:space="0" w:color="auto"/>
            </w:tcBorders>
            <w:hideMark/>
          </w:tcPr>
          <w:p w14:paraId="3BCF227C"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46ACB5D" w14:textId="77777777" w:rsidR="000957D2" w:rsidRPr="00414DAE" w:rsidRDefault="000957D2" w:rsidP="000957D2">
            <w:pPr>
              <w:pStyle w:val="TAC"/>
              <w:rPr>
                <w:rFonts w:eastAsia="Yu Mincho"/>
              </w:rPr>
            </w:pPr>
            <w:r w:rsidRPr="00414DAE">
              <w:t>164800</w:t>
            </w:r>
            <w:r w:rsidRPr="00414DAE">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600859DE" w14:textId="77777777" w:rsidR="000957D2" w:rsidRPr="00414DAE" w:rsidRDefault="000957D2" w:rsidP="000957D2">
            <w:pPr>
              <w:pStyle w:val="TAC"/>
              <w:rPr>
                <w:rFonts w:eastAsia="Yu Mincho"/>
              </w:rPr>
            </w:pPr>
            <w:r w:rsidRPr="00414DAE">
              <w:t>173800</w:t>
            </w:r>
            <w:r w:rsidRPr="00414DAE">
              <w:rPr>
                <w:rFonts w:eastAsia="Yu Mincho"/>
              </w:rPr>
              <w:t xml:space="preserve"> – &lt;20&gt; – 178800</w:t>
            </w:r>
          </w:p>
        </w:tc>
      </w:tr>
      <w:tr w:rsidR="000957D2" w:rsidRPr="00414DAE" w14:paraId="7438DF5B"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4D23D6B9" w14:textId="77777777" w:rsidR="000957D2" w:rsidRPr="00414DAE" w:rsidRDefault="000957D2" w:rsidP="000957D2">
            <w:pPr>
              <w:pStyle w:val="TAC"/>
              <w:rPr>
                <w:rFonts w:eastAsia="Yu Mincho"/>
              </w:rPr>
            </w:pPr>
            <w:r w:rsidRPr="00414DAE">
              <w:t>n7</w:t>
            </w:r>
          </w:p>
        </w:tc>
        <w:tc>
          <w:tcPr>
            <w:tcW w:w="1146" w:type="dxa"/>
            <w:tcBorders>
              <w:top w:val="single" w:sz="4" w:space="0" w:color="auto"/>
              <w:left w:val="single" w:sz="4" w:space="0" w:color="auto"/>
              <w:bottom w:val="single" w:sz="4" w:space="0" w:color="auto"/>
              <w:right w:val="single" w:sz="4" w:space="0" w:color="auto"/>
            </w:tcBorders>
            <w:hideMark/>
          </w:tcPr>
          <w:p w14:paraId="72F16832"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2374312" w14:textId="77777777" w:rsidR="000957D2" w:rsidRPr="00414DAE" w:rsidRDefault="000957D2" w:rsidP="000957D2">
            <w:pPr>
              <w:pStyle w:val="TAC"/>
              <w:rPr>
                <w:rFonts w:eastAsia="Yu Mincho"/>
              </w:rPr>
            </w:pPr>
            <w:r w:rsidRPr="00414DAE">
              <w:t>500000</w:t>
            </w:r>
            <w:r w:rsidRPr="00414DAE">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0D14DB97" w14:textId="77777777" w:rsidR="000957D2" w:rsidRPr="00414DAE" w:rsidRDefault="000957D2" w:rsidP="000957D2">
            <w:pPr>
              <w:pStyle w:val="TAC"/>
              <w:rPr>
                <w:rFonts w:eastAsia="Yu Mincho"/>
              </w:rPr>
            </w:pPr>
            <w:r w:rsidRPr="00414DAE">
              <w:t>524000</w:t>
            </w:r>
            <w:r w:rsidRPr="00414DAE">
              <w:rPr>
                <w:rFonts w:eastAsia="Yu Mincho"/>
              </w:rPr>
              <w:t xml:space="preserve"> – &lt;20&gt; – 538000</w:t>
            </w:r>
          </w:p>
        </w:tc>
      </w:tr>
      <w:tr w:rsidR="000957D2" w:rsidRPr="00414DAE" w14:paraId="5BDF4CDB"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44DDAC68" w14:textId="77777777" w:rsidR="000957D2" w:rsidRPr="00414DAE" w:rsidRDefault="000957D2" w:rsidP="000957D2">
            <w:pPr>
              <w:pStyle w:val="TAC"/>
            </w:pPr>
            <w:r w:rsidRPr="00414DAE">
              <w:t>n8</w:t>
            </w:r>
          </w:p>
        </w:tc>
        <w:tc>
          <w:tcPr>
            <w:tcW w:w="1146" w:type="dxa"/>
            <w:tcBorders>
              <w:top w:val="single" w:sz="4" w:space="0" w:color="auto"/>
              <w:left w:val="single" w:sz="4" w:space="0" w:color="auto"/>
              <w:bottom w:val="single" w:sz="4" w:space="0" w:color="auto"/>
              <w:right w:val="single" w:sz="4" w:space="0" w:color="auto"/>
            </w:tcBorders>
            <w:hideMark/>
          </w:tcPr>
          <w:p w14:paraId="072BDF7C"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9295963" w14:textId="77777777" w:rsidR="000957D2" w:rsidRPr="00414DAE" w:rsidRDefault="000957D2" w:rsidP="000957D2">
            <w:pPr>
              <w:pStyle w:val="TAC"/>
            </w:pPr>
            <w:r w:rsidRPr="00414DAE">
              <w:t>176000</w:t>
            </w:r>
            <w:r w:rsidRPr="00414DAE">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256ED6E" w14:textId="77777777" w:rsidR="000957D2" w:rsidRPr="00414DAE" w:rsidRDefault="000957D2" w:rsidP="000957D2">
            <w:pPr>
              <w:pStyle w:val="TAC"/>
            </w:pPr>
            <w:r w:rsidRPr="00414DAE">
              <w:t>185000</w:t>
            </w:r>
            <w:r w:rsidRPr="00414DAE">
              <w:rPr>
                <w:rFonts w:eastAsia="Yu Mincho"/>
              </w:rPr>
              <w:t xml:space="preserve"> – &lt;20&gt; – 192000</w:t>
            </w:r>
          </w:p>
        </w:tc>
      </w:tr>
      <w:tr w:rsidR="000957D2" w:rsidRPr="00414DAE" w14:paraId="347F9E2A"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20945ABC" w14:textId="77777777" w:rsidR="000957D2" w:rsidRPr="00414DAE" w:rsidRDefault="000957D2" w:rsidP="000957D2">
            <w:pPr>
              <w:pStyle w:val="TAC"/>
            </w:pPr>
            <w:r w:rsidRPr="00414DAE">
              <w:t>n12</w:t>
            </w:r>
          </w:p>
        </w:tc>
        <w:tc>
          <w:tcPr>
            <w:tcW w:w="1146" w:type="dxa"/>
            <w:tcBorders>
              <w:top w:val="single" w:sz="4" w:space="0" w:color="auto"/>
              <w:left w:val="single" w:sz="4" w:space="0" w:color="auto"/>
              <w:bottom w:val="single" w:sz="4" w:space="0" w:color="auto"/>
              <w:right w:val="single" w:sz="4" w:space="0" w:color="auto"/>
            </w:tcBorders>
          </w:tcPr>
          <w:p w14:paraId="76699B5C" w14:textId="77777777" w:rsidR="000957D2" w:rsidRPr="00414DAE" w:rsidRDefault="000957D2" w:rsidP="000957D2">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4C7A1A0C" w14:textId="77777777" w:rsidR="000957D2" w:rsidRPr="00414DAE" w:rsidRDefault="000957D2" w:rsidP="000957D2">
            <w:pPr>
              <w:pStyle w:val="TAC"/>
            </w:pPr>
            <w:r w:rsidRPr="00414DAE">
              <w:t>139800 – &lt;20&gt; – 143200</w:t>
            </w:r>
          </w:p>
        </w:tc>
        <w:tc>
          <w:tcPr>
            <w:tcW w:w="2877" w:type="dxa"/>
            <w:tcBorders>
              <w:top w:val="single" w:sz="4" w:space="0" w:color="auto"/>
              <w:left w:val="single" w:sz="4" w:space="0" w:color="auto"/>
              <w:bottom w:val="single" w:sz="4" w:space="0" w:color="auto"/>
              <w:right w:val="single" w:sz="4" w:space="0" w:color="auto"/>
            </w:tcBorders>
          </w:tcPr>
          <w:p w14:paraId="0346217E" w14:textId="77777777" w:rsidR="000957D2" w:rsidRPr="00414DAE" w:rsidRDefault="000957D2" w:rsidP="000957D2">
            <w:pPr>
              <w:pStyle w:val="TAC"/>
            </w:pPr>
            <w:r w:rsidRPr="00414DAE">
              <w:t>145800 – &lt;20&gt; – 149200</w:t>
            </w:r>
          </w:p>
        </w:tc>
      </w:tr>
      <w:tr w:rsidR="000957D2" w:rsidRPr="00414DAE" w14:paraId="3A6516A1"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1EE37E5D" w14:textId="77777777" w:rsidR="000957D2" w:rsidRPr="00414DAE" w:rsidRDefault="000957D2" w:rsidP="000957D2">
            <w:pPr>
              <w:pStyle w:val="TAC"/>
            </w:pPr>
            <w:r w:rsidRPr="00414DAE">
              <w:t>n14</w:t>
            </w:r>
          </w:p>
        </w:tc>
        <w:tc>
          <w:tcPr>
            <w:tcW w:w="1146" w:type="dxa"/>
            <w:tcBorders>
              <w:top w:val="single" w:sz="4" w:space="0" w:color="auto"/>
              <w:left w:val="single" w:sz="4" w:space="0" w:color="auto"/>
              <w:bottom w:val="single" w:sz="4" w:space="0" w:color="auto"/>
              <w:right w:val="single" w:sz="4" w:space="0" w:color="auto"/>
            </w:tcBorders>
          </w:tcPr>
          <w:p w14:paraId="18737CBF" w14:textId="77777777" w:rsidR="000957D2" w:rsidRPr="00414DAE" w:rsidRDefault="000957D2" w:rsidP="000957D2">
            <w:pPr>
              <w:pStyle w:val="TAC"/>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21855F64" w14:textId="77777777" w:rsidR="000957D2" w:rsidRPr="00414DAE" w:rsidRDefault="000957D2" w:rsidP="000957D2">
            <w:pPr>
              <w:pStyle w:val="TAC"/>
            </w:pPr>
            <w:r w:rsidRPr="00414DAE">
              <w:t>157600 – &lt;20&gt; – 159600</w:t>
            </w:r>
          </w:p>
        </w:tc>
        <w:tc>
          <w:tcPr>
            <w:tcW w:w="2877" w:type="dxa"/>
            <w:tcBorders>
              <w:top w:val="single" w:sz="4" w:space="0" w:color="auto"/>
              <w:left w:val="single" w:sz="4" w:space="0" w:color="auto"/>
              <w:bottom w:val="single" w:sz="4" w:space="0" w:color="auto"/>
              <w:right w:val="single" w:sz="4" w:space="0" w:color="auto"/>
            </w:tcBorders>
          </w:tcPr>
          <w:p w14:paraId="14A9350E" w14:textId="77777777" w:rsidR="000957D2" w:rsidRPr="00414DAE" w:rsidRDefault="000957D2" w:rsidP="000957D2">
            <w:pPr>
              <w:pStyle w:val="TAC"/>
            </w:pPr>
            <w:r w:rsidRPr="00414DAE">
              <w:t>151600 – &lt;20&gt; – 153600</w:t>
            </w:r>
          </w:p>
        </w:tc>
      </w:tr>
      <w:tr w:rsidR="000957D2" w:rsidRPr="00414DAE" w14:paraId="2314E300"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5321EF56" w14:textId="77777777" w:rsidR="000957D2" w:rsidRPr="00414DAE" w:rsidRDefault="000957D2" w:rsidP="000957D2">
            <w:pPr>
              <w:pStyle w:val="TAC"/>
            </w:pPr>
            <w:r w:rsidRPr="00414DAE">
              <w:rPr>
                <w:rFonts w:eastAsia="MS Mincho"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57E78FB5" w14:textId="77777777" w:rsidR="000957D2" w:rsidRPr="00414DAE" w:rsidRDefault="000957D2" w:rsidP="000957D2">
            <w:pPr>
              <w:pStyle w:val="TAC"/>
            </w:pPr>
            <w:r w:rsidRPr="00414DAE">
              <w:rPr>
                <w:rFonts w:eastAsia="MS Mincho"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6980E7F2" w14:textId="77777777" w:rsidR="000957D2" w:rsidRPr="00414DAE" w:rsidRDefault="000957D2" w:rsidP="000957D2">
            <w:pPr>
              <w:pStyle w:val="TAC"/>
            </w:pPr>
            <w:r w:rsidRPr="00414DAE">
              <w:t>1</w:t>
            </w:r>
            <w:r w:rsidRPr="00414DAE">
              <w:rPr>
                <w:rFonts w:eastAsia="MS Mincho" w:hint="eastAsia"/>
                <w:lang w:val="en-US" w:eastAsia="ja-JP"/>
              </w:rPr>
              <w:t>630</w:t>
            </w:r>
            <w:r w:rsidRPr="00414DAE">
              <w:t>00 – &lt;20&gt; – 1</w:t>
            </w:r>
            <w:r w:rsidRPr="00414DAE">
              <w:rPr>
                <w:rFonts w:eastAsia="MS Mincho" w:hint="eastAsia"/>
                <w:lang w:val="en-US" w:eastAsia="ja-JP"/>
              </w:rPr>
              <w:t>660</w:t>
            </w:r>
            <w:r w:rsidRPr="00414DAE">
              <w:t>00</w:t>
            </w:r>
          </w:p>
        </w:tc>
        <w:tc>
          <w:tcPr>
            <w:tcW w:w="2877" w:type="dxa"/>
            <w:tcBorders>
              <w:top w:val="single" w:sz="4" w:space="0" w:color="auto"/>
              <w:left w:val="single" w:sz="4" w:space="0" w:color="auto"/>
              <w:bottom w:val="single" w:sz="4" w:space="0" w:color="auto"/>
              <w:right w:val="single" w:sz="4" w:space="0" w:color="auto"/>
            </w:tcBorders>
          </w:tcPr>
          <w:p w14:paraId="114F1CE9" w14:textId="77777777" w:rsidR="000957D2" w:rsidRPr="00414DAE" w:rsidRDefault="000957D2" w:rsidP="000957D2">
            <w:pPr>
              <w:pStyle w:val="TAC"/>
            </w:pPr>
            <w:r w:rsidRPr="00414DAE">
              <w:t>1</w:t>
            </w:r>
            <w:r w:rsidRPr="00414DAE">
              <w:rPr>
                <w:rFonts w:eastAsia="MS Mincho" w:hint="eastAsia"/>
                <w:lang w:val="en-US" w:eastAsia="ja-JP"/>
              </w:rPr>
              <w:t>720</w:t>
            </w:r>
            <w:r w:rsidRPr="00414DAE">
              <w:t>00 – &lt;20&gt; – 1</w:t>
            </w:r>
            <w:r w:rsidRPr="00414DAE">
              <w:rPr>
                <w:rFonts w:eastAsia="MS Mincho" w:hint="eastAsia"/>
                <w:lang w:val="en-US" w:eastAsia="ja-JP"/>
              </w:rPr>
              <w:t>750</w:t>
            </w:r>
            <w:r w:rsidRPr="00414DAE">
              <w:t>00</w:t>
            </w:r>
          </w:p>
        </w:tc>
      </w:tr>
      <w:tr w:rsidR="000957D2" w:rsidRPr="00414DAE" w14:paraId="2F010689"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3552DFF" w14:textId="77777777" w:rsidR="000957D2" w:rsidRPr="00414DAE" w:rsidRDefault="000957D2" w:rsidP="000957D2">
            <w:pPr>
              <w:pStyle w:val="TAC"/>
            </w:pPr>
            <w:r w:rsidRPr="00414DAE">
              <w:t>n20</w:t>
            </w:r>
          </w:p>
        </w:tc>
        <w:tc>
          <w:tcPr>
            <w:tcW w:w="1146" w:type="dxa"/>
            <w:tcBorders>
              <w:top w:val="single" w:sz="4" w:space="0" w:color="auto"/>
              <w:left w:val="single" w:sz="4" w:space="0" w:color="auto"/>
              <w:bottom w:val="single" w:sz="4" w:space="0" w:color="auto"/>
              <w:right w:val="single" w:sz="4" w:space="0" w:color="auto"/>
            </w:tcBorders>
            <w:hideMark/>
          </w:tcPr>
          <w:p w14:paraId="25D275EA"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02699A" w14:textId="77777777" w:rsidR="000957D2" w:rsidRPr="00414DAE" w:rsidRDefault="000957D2" w:rsidP="000957D2">
            <w:pPr>
              <w:pStyle w:val="TAC"/>
            </w:pPr>
            <w:r w:rsidRPr="00414DAE">
              <w:t>166400</w:t>
            </w:r>
            <w:r w:rsidRPr="00414DAE">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7599F961" w14:textId="77777777" w:rsidR="000957D2" w:rsidRPr="00414DAE" w:rsidRDefault="000957D2" w:rsidP="000957D2">
            <w:pPr>
              <w:pStyle w:val="TAC"/>
            </w:pPr>
            <w:r w:rsidRPr="00414DAE">
              <w:t>158200</w:t>
            </w:r>
            <w:r w:rsidRPr="00414DAE">
              <w:rPr>
                <w:rFonts w:eastAsia="Yu Mincho"/>
              </w:rPr>
              <w:t xml:space="preserve"> – &lt;20&gt; – 164200</w:t>
            </w:r>
          </w:p>
        </w:tc>
      </w:tr>
      <w:tr w:rsidR="000957D2" w:rsidRPr="00414DAE" w14:paraId="4FB590E2"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556478D4" w14:textId="77777777" w:rsidR="000957D2" w:rsidRPr="00414DAE" w:rsidRDefault="000957D2" w:rsidP="000957D2">
            <w:pPr>
              <w:pStyle w:val="TAC"/>
            </w:pPr>
            <w:r w:rsidRPr="00414DAE">
              <w:t>n25</w:t>
            </w:r>
          </w:p>
        </w:tc>
        <w:tc>
          <w:tcPr>
            <w:tcW w:w="1146" w:type="dxa"/>
            <w:tcBorders>
              <w:top w:val="single" w:sz="4" w:space="0" w:color="auto"/>
              <w:left w:val="single" w:sz="4" w:space="0" w:color="auto"/>
              <w:bottom w:val="single" w:sz="4" w:space="0" w:color="auto"/>
              <w:right w:val="single" w:sz="4" w:space="0" w:color="auto"/>
            </w:tcBorders>
          </w:tcPr>
          <w:p w14:paraId="0A7C4CAA" w14:textId="77777777" w:rsidR="000957D2" w:rsidRPr="00414DAE" w:rsidRDefault="000957D2" w:rsidP="000957D2">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5D95BB98" w14:textId="77777777" w:rsidR="000957D2" w:rsidRPr="00414DAE" w:rsidRDefault="000957D2" w:rsidP="000957D2">
            <w:pPr>
              <w:pStyle w:val="TAC"/>
            </w:pPr>
            <w:r w:rsidRPr="00414DAE">
              <w:t>370000 – &lt;20&gt; – 383000</w:t>
            </w:r>
          </w:p>
        </w:tc>
        <w:tc>
          <w:tcPr>
            <w:tcW w:w="2877" w:type="dxa"/>
            <w:tcBorders>
              <w:top w:val="single" w:sz="4" w:space="0" w:color="auto"/>
              <w:left w:val="single" w:sz="4" w:space="0" w:color="auto"/>
              <w:bottom w:val="single" w:sz="4" w:space="0" w:color="auto"/>
              <w:right w:val="single" w:sz="4" w:space="0" w:color="auto"/>
            </w:tcBorders>
          </w:tcPr>
          <w:p w14:paraId="544AAC01" w14:textId="77777777" w:rsidR="000957D2" w:rsidRPr="00414DAE" w:rsidRDefault="000957D2" w:rsidP="000957D2">
            <w:pPr>
              <w:pStyle w:val="TAC"/>
            </w:pPr>
            <w:r w:rsidRPr="00414DAE">
              <w:t>386000 – &lt;20&gt; – 399000</w:t>
            </w:r>
          </w:p>
        </w:tc>
      </w:tr>
      <w:tr w:rsidR="000957D2" w:rsidRPr="00414DAE" w14:paraId="1D2E4353"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038404DF" w14:textId="77777777" w:rsidR="000957D2" w:rsidRPr="00414DAE" w:rsidRDefault="000957D2" w:rsidP="000957D2">
            <w:pPr>
              <w:pStyle w:val="TAC"/>
            </w:pPr>
            <w:r w:rsidRPr="00414DAE">
              <w:t>n28</w:t>
            </w:r>
          </w:p>
        </w:tc>
        <w:tc>
          <w:tcPr>
            <w:tcW w:w="1146" w:type="dxa"/>
            <w:tcBorders>
              <w:top w:val="single" w:sz="4" w:space="0" w:color="auto"/>
              <w:left w:val="single" w:sz="4" w:space="0" w:color="auto"/>
              <w:bottom w:val="single" w:sz="4" w:space="0" w:color="auto"/>
              <w:right w:val="single" w:sz="4" w:space="0" w:color="auto"/>
            </w:tcBorders>
            <w:hideMark/>
          </w:tcPr>
          <w:p w14:paraId="7ABB9F86"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E3C095" w14:textId="77777777" w:rsidR="000957D2" w:rsidRPr="00414DAE" w:rsidRDefault="000957D2" w:rsidP="000957D2">
            <w:pPr>
              <w:pStyle w:val="TAC"/>
            </w:pPr>
            <w:r w:rsidRPr="00414DAE">
              <w:t>140600</w:t>
            </w:r>
            <w:r w:rsidRPr="00414DAE">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5E5FD2FE" w14:textId="77777777" w:rsidR="000957D2" w:rsidRPr="00414DAE" w:rsidRDefault="000957D2" w:rsidP="000957D2">
            <w:pPr>
              <w:pStyle w:val="TAC"/>
            </w:pPr>
            <w:r w:rsidRPr="00414DAE">
              <w:t>151600</w:t>
            </w:r>
            <w:r w:rsidRPr="00414DAE">
              <w:rPr>
                <w:rFonts w:eastAsia="Yu Mincho"/>
              </w:rPr>
              <w:t xml:space="preserve"> – &lt;20&gt; – 160600</w:t>
            </w:r>
          </w:p>
        </w:tc>
      </w:tr>
      <w:tr w:rsidR="000957D2" w:rsidRPr="00414DAE" w14:paraId="01348E04"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12D993F5" w14:textId="77777777" w:rsidR="000957D2" w:rsidRPr="00414DAE" w:rsidRDefault="000957D2" w:rsidP="000957D2">
            <w:pPr>
              <w:pStyle w:val="TAC"/>
            </w:pPr>
            <w:r w:rsidRPr="00414DAE">
              <w:t>n30</w:t>
            </w:r>
          </w:p>
        </w:tc>
        <w:tc>
          <w:tcPr>
            <w:tcW w:w="1146" w:type="dxa"/>
            <w:tcBorders>
              <w:top w:val="single" w:sz="4" w:space="0" w:color="auto"/>
              <w:left w:val="single" w:sz="4" w:space="0" w:color="auto"/>
              <w:bottom w:val="single" w:sz="4" w:space="0" w:color="auto"/>
              <w:right w:val="single" w:sz="4" w:space="0" w:color="auto"/>
            </w:tcBorders>
          </w:tcPr>
          <w:p w14:paraId="400DD873"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E358153" w14:textId="77777777" w:rsidR="000957D2" w:rsidRPr="00414DAE" w:rsidRDefault="000957D2" w:rsidP="000957D2">
            <w:pPr>
              <w:pStyle w:val="TAC"/>
            </w:pPr>
            <w:r w:rsidRPr="00414DAE">
              <w:t>461000 – &lt;20&gt; – 463000</w:t>
            </w:r>
          </w:p>
        </w:tc>
        <w:tc>
          <w:tcPr>
            <w:tcW w:w="2877" w:type="dxa"/>
            <w:tcBorders>
              <w:top w:val="single" w:sz="4" w:space="0" w:color="auto"/>
              <w:left w:val="single" w:sz="4" w:space="0" w:color="auto"/>
              <w:bottom w:val="single" w:sz="4" w:space="0" w:color="auto"/>
              <w:right w:val="single" w:sz="4" w:space="0" w:color="auto"/>
            </w:tcBorders>
          </w:tcPr>
          <w:p w14:paraId="15AF4D48" w14:textId="77777777" w:rsidR="000957D2" w:rsidRPr="00414DAE" w:rsidRDefault="000957D2" w:rsidP="000957D2">
            <w:pPr>
              <w:pStyle w:val="TAC"/>
            </w:pPr>
            <w:r w:rsidRPr="00414DAE">
              <w:t>470000 – &lt;20&gt; – 472000</w:t>
            </w:r>
          </w:p>
        </w:tc>
      </w:tr>
      <w:tr w:rsidR="000957D2" w:rsidRPr="00414DAE" w14:paraId="6ADF950F"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5838CE2C" w14:textId="77777777" w:rsidR="000957D2" w:rsidRPr="00414DAE" w:rsidRDefault="000957D2" w:rsidP="000957D2">
            <w:pPr>
              <w:pStyle w:val="TAC"/>
            </w:pPr>
            <w:r w:rsidRPr="00414DAE">
              <w:t>n34</w:t>
            </w:r>
          </w:p>
        </w:tc>
        <w:tc>
          <w:tcPr>
            <w:tcW w:w="1146" w:type="dxa"/>
            <w:tcBorders>
              <w:top w:val="single" w:sz="4" w:space="0" w:color="auto"/>
              <w:left w:val="single" w:sz="4" w:space="0" w:color="auto"/>
              <w:bottom w:val="single" w:sz="4" w:space="0" w:color="auto"/>
              <w:right w:val="single" w:sz="4" w:space="0" w:color="auto"/>
            </w:tcBorders>
          </w:tcPr>
          <w:p w14:paraId="164A59F6" w14:textId="77777777" w:rsidR="000957D2" w:rsidRPr="00414DAE" w:rsidRDefault="000957D2" w:rsidP="000957D2">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3D69E77E" w14:textId="77777777" w:rsidR="000957D2" w:rsidRPr="00414DAE" w:rsidRDefault="000957D2" w:rsidP="000957D2">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22E29E4C" w14:textId="77777777" w:rsidR="000957D2" w:rsidRPr="00414DAE" w:rsidRDefault="000957D2" w:rsidP="000957D2">
            <w:pPr>
              <w:pStyle w:val="TAC"/>
            </w:pPr>
            <w:r w:rsidRPr="00414DAE">
              <w:t>402000 – &lt;20&gt; – 405000</w:t>
            </w:r>
          </w:p>
        </w:tc>
      </w:tr>
      <w:tr w:rsidR="000957D2" w:rsidRPr="00414DAE" w14:paraId="0F7F2CD7"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1E665D48" w14:textId="77777777" w:rsidR="000957D2" w:rsidRPr="00414DAE" w:rsidRDefault="000957D2" w:rsidP="000957D2">
            <w:pPr>
              <w:pStyle w:val="TAC"/>
            </w:pPr>
            <w:r w:rsidRPr="00414DAE">
              <w:t>n38</w:t>
            </w:r>
          </w:p>
        </w:tc>
        <w:tc>
          <w:tcPr>
            <w:tcW w:w="1146" w:type="dxa"/>
            <w:tcBorders>
              <w:top w:val="single" w:sz="4" w:space="0" w:color="auto"/>
              <w:left w:val="single" w:sz="4" w:space="0" w:color="auto"/>
              <w:bottom w:val="single" w:sz="4" w:space="0" w:color="auto"/>
              <w:right w:val="single" w:sz="4" w:space="0" w:color="auto"/>
            </w:tcBorders>
            <w:hideMark/>
          </w:tcPr>
          <w:p w14:paraId="58155E4F"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6CFDDA8" w14:textId="77777777" w:rsidR="000957D2" w:rsidRPr="00414DAE" w:rsidRDefault="000957D2" w:rsidP="000957D2">
            <w:pPr>
              <w:pStyle w:val="TAC"/>
            </w:pPr>
            <w:r w:rsidRPr="00414DAE">
              <w:t>514000</w:t>
            </w:r>
            <w:r w:rsidRPr="00414DAE">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2F775185" w14:textId="77777777" w:rsidR="000957D2" w:rsidRPr="00414DAE" w:rsidRDefault="000957D2" w:rsidP="000957D2">
            <w:pPr>
              <w:pStyle w:val="TAC"/>
            </w:pPr>
            <w:r w:rsidRPr="00414DAE">
              <w:t>514000</w:t>
            </w:r>
            <w:r w:rsidRPr="00414DAE">
              <w:rPr>
                <w:rFonts w:eastAsia="Yu Mincho"/>
              </w:rPr>
              <w:t xml:space="preserve"> – &lt;20&gt; – 524000</w:t>
            </w:r>
          </w:p>
        </w:tc>
      </w:tr>
      <w:tr w:rsidR="000957D2" w:rsidRPr="00414DAE" w14:paraId="0602886D"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1CE7FF90" w14:textId="77777777" w:rsidR="000957D2" w:rsidRPr="00414DAE" w:rsidRDefault="000957D2" w:rsidP="000957D2">
            <w:pPr>
              <w:pStyle w:val="TAC"/>
            </w:pPr>
            <w:r w:rsidRPr="00414DAE">
              <w:t>n39</w:t>
            </w:r>
          </w:p>
        </w:tc>
        <w:tc>
          <w:tcPr>
            <w:tcW w:w="1146" w:type="dxa"/>
            <w:tcBorders>
              <w:top w:val="single" w:sz="4" w:space="0" w:color="auto"/>
              <w:left w:val="single" w:sz="4" w:space="0" w:color="auto"/>
              <w:bottom w:val="single" w:sz="4" w:space="0" w:color="auto"/>
              <w:right w:val="single" w:sz="4" w:space="0" w:color="auto"/>
            </w:tcBorders>
          </w:tcPr>
          <w:p w14:paraId="0B43E76C" w14:textId="77777777" w:rsidR="000957D2" w:rsidRPr="00414DAE" w:rsidRDefault="000957D2" w:rsidP="000957D2">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4711BEE0" w14:textId="77777777" w:rsidR="000957D2" w:rsidRPr="00414DAE" w:rsidRDefault="000957D2" w:rsidP="000957D2">
            <w:pPr>
              <w:pStyle w:val="TAC"/>
            </w:pPr>
            <w:r w:rsidRPr="00414DAE">
              <w:t>376000 – &lt;20&gt; – 384000</w:t>
            </w:r>
          </w:p>
        </w:tc>
        <w:tc>
          <w:tcPr>
            <w:tcW w:w="2877" w:type="dxa"/>
            <w:tcBorders>
              <w:top w:val="single" w:sz="4" w:space="0" w:color="auto"/>
              <w:left w:val="single" w:sz="4" w:space="0" w:color="auto"/>
              <w:bottom w:val="single" w:sz="4" w:space="0" w:color="auto"/>
              <w:right w:val="single" w:sz="4" w:space="0" w:color="auto"/>
            </w:tcBorders>
          </w:tcPr>
          <w:p w14:paraId="0ED46A66" w14:textId="77777777" w:rsidR="000957D2" w:rsidRPr="00414DAE" w:rsidRDefault="000957D2" w:rsidP="000957D2">
            <w:pPr>
              <w:pStyle w:val="TAC"/>
            </w:pPr>
            <w:r w:rsidRPr="00414DAE">
              <w:t>376000 – &lt;20&gt; – 384000</w:t>
            </w:r>
          </w:p>
        </w:tc>
      </w:tr>
      <w:tr w:rsidR="000957D2" w:rsidRPr="00414DAE" w14:paraId="1FC17890"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2A386802" w14:textId="77777777" w:rsidR="000957D2" w:rsidRPr="00414DAE" w:rsidRDefault="000957D2" w:rsidP="000957D2">
            <w:pPr>
              <w:pStyle w:val="TAC"/>
            </w:pPr>
            <w:r w:rsidRPr="00414DAE">
              <w:t>n40</w:t>
            </w:r>
          </w:p>
        </w:tc>
        <w:tc>
          <w:tcPr>
            <w:tcW w:w="1146" w:type="dxa"/>
            <w:tcBorders>
              <w:top w:val="single" w:sz="4" w:space="0" w:color="auto"/>
              <w:left w:val="single" w:sz="4" w:space="0" w:color="auto"/>
              <w:bottom w:val="single" w:sz="4" w:space="0" w:color="auto"/>
              <w:right w:val="single" w:sz="4" w:space="0" w:color="auto"/>
            </w:tcBorders>
          </w:tcPr>
          <w:p w14:paraId="50FAE739" w14:textId="77777777" w:rsidR="000957D2" w:rsidRPr="00414DAE" w:rsidRDefault="000957D2" w:rsidP="000957D2">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44854F06" w14:textId="77777777" w:rsidR="000957D2" w:rsidRPr="00414DAE" w:rsidRDefault="000957D2" w:rsidP="000957D2">
            <w:pPr>
              <w:pStyle w:val="TAC"/>
            </w:pPr>
            <w:r w:rsidRPr="00414DAE">
              <w:t>460000 – &lt;20&gt; – 480000</w:t>
            </w:r>
          </w:p>
        </w:tc>
        <w:tc>
          <w:tcPr>
            <w:tcW w:w="2877" w:type="dxa"/>
            <w:tcBorders>
              <w:top w:val="single" w:sz="4" w:space="0" w:color="auto"/>
              <w:left w:val="single" w:sz="4" w:space="0" w:color="auto"/>
              <w:bottom w:val="single" w:sz="4" w:space="0" w:color="auto"/>
              <w:right w:val="single" w:sz="4" w:space="0" w:color="auto"/>
            </w:tcBorders>
          </w:tcPr>
          <w:p w14:paraId="49356070" w14:textId="77777777" w:rsidR="000957D2" w:rsidRPr="00414DAE" w:rsidRDefault="000957D2" w:rsidP="000957D2">
            <w:pPr>
              <w:pStyle w:val="TAC"/>
            </w:pPr>
            <w:r w:rsidRPr="00414DAE">
              <w:t>460000 – &lt;20&gt; – 480000</w:t>
            </w:r>
          </w:p>
        </w:tc>
      </w:tr>
      <w:tr w:rsidR="000957D2" w:rsidRPr="00414DAE" w14:paraId="40FE2D6E" w14:textId="77777777" w:rsidTr="0016641C">
        <w:trPr>
          <w:jc w:val="center"/>
        </w:trPr>
        <w:tc>
          <w:tcPr>
            <w:tcW w:w="1242" w:type="dxa"/>
            <w:vMerge w:val="restart"/>
            <w:tcBorders>
              <w:top w:val="single" w:sz="4" w:space="0" w:color="auto"/>
              <w:left w:val="single" w:sz="4" w:space="0" w:color="auto"/>
              <w:right w:val="single" w:sz="4" w:space="0" w:color="auto"/>
            </w:tcBorders>
            <w:vAlign w:val="center"/>
            <w:hideMark/>
          </w:tcPr>
          <w:p w14:paraId="5C3AF7EA" w14:textId="77777777" w:rsidR="000957D2" w:rsidRPr="000957D2" w:rsidRDefault="000957D2" w:rsidP="000957D2">
            <w:pPr>
              <w:pStyle w:val="TAC"/>
              <w:rPr>
                <w:highlight w:val="yellow"/>
              </w:rPr>
            </w:pPr>
            <w:r w:rsidRPr="000957D2">
              <w:rPr>
                <w:highlight w:val="yellow"/>
              </w:rPr>
              <w:t>n41</w:t>
            </w:r>
          </w:p>
        </w:tc>
        <w:tc>
          <w:tcPr>
            <w:tcW w:w="1146" w:type="dxa"/>
            <w:tcBorders>
              <w:top w:val="single" w:sz="4" w:space="0" w:color="auto"/>
              <w:left w:val="single" w:sz="4" w:space="0" w:color="auto"/>
              <w:bottom w:val="single" w:sz="4" w:space="0" w:color="auto"/>
              <w:right w:val="single" w:sz="4" w:space="0" w:color="auto"/>
            </w:tcBorders>
            <w:hideMark/>
          </w:tcPr>
          <w:p w14:paraId="5D45B069" w14:textId="77777777" w:rsidR="000957D2" w:rsidRPr="000957D2" w:rsidRDefault="000957D2" w:rsidP="000957D2">
            <w:pPr>
              <w:pStyle w:val="TAC"/>
              <w:rPr>
                <w:rFonts w:eastAsia="Yu Mincho"/>
                <w:highlight w:val="yellow"/>
              </w:rPr>
            </w:pPr>
            <w:r w:rsidRPr="000957D2">
              <w:rPr>
                <w:rFonts w:eastAsia="Yu Mincho"/>
                <w:highlight w:val="yellow"/>
              </w:rPr>
              <w:t>15</w:t>
            </w:r>
          </w:p>
        </w:tc>
        <w:tc>
          <w:tcPr>
            <w:tcW w:w="2876" w:type="dxa"/>
            <w:tcBorders>
              <w:top w:val="single" w:sz="4" w:space="0" w:color="auto"/>
              <w:left w:val="single" w:sz="4" w:space="0" w:color="auto"/>
              <w:bottom w:val="single" w:sz="4" w:space="0" w:color="auto"/>
              <w:right w:val="single" w:sz="4" w:space="0" w:color="auto"/>
            </w:tcBorders>
            <w:hideMark/>
          </w:tcPr>
          <w:p w14:paraId="558D9545" w14:textId="77777777" w:rsidR="000957D2" w:rsidRPr="000957D2" w:rsidRDefault="000957D2" w:rsidP="000957D2">
            <w:pPr>
              <w:pStyle w:val="TAC"/>
              <w:rPr>
                <w:highlight w:val="yellow"/>
              </w:rPr>
            </w:pPr>
            <w:r w:rsidRPr="000957D2">
              <w:rPr>
                <w:highlight w:val="yellow"/>
              </w:rPr>
              <w:t>499200</w:t>
            </w:r>
            <w:r w:rsidRPr="000957D2">
              <w:rPr>
                <w:rFonts w:eastAsia="Yu Mincho"/>
                <w:highlight w:val="yellow"/>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33A44BD6" w14:textId="77777777" w:rsidR="000957D2" w:rsidRPr="000957D2" w:rsidRDefault="000957D2" w:rsidP="000957D2">
            <w:pPr>
              <w:pStyle w:val="TAC"/>
              <w:rPr>
                <w:highlight w:val="yellow"/>
              </w:rPr>
            </w:pPr>
            <w:r w:rsidRPr="000957D2">
              <w:rPr>
                <w:highlight w:val="yellow"/>
              </w:rPr>
              <w:t>499200</w:t>
            </w:r>
            <w:r w:rsidRPr="000957D2">
              <w:rPr>
                <w:rFonts w:eastAsia="Yu Mincho"/>
                <w:highlight w:val="yellow"/>
              </w:rPr>
              <w:t xml:space="preserve"> – &lt;3&gt; – 537999</w:t>
            </w:r>
          </w:p>
        </w:tc>
      </w:tr>
      <w:tr w:rsidR="000957D2" w:rsidRPr="00414DAE" w14:paraId="23A92549" w14:textId="77777777" w:rsidTr="0016641C">
        <w:trPr>
          <w:jc w:val="center"/>
        </w:trPr>
        <w:tc>
          <w:tcPr>
            <w:tcW w:w="1242" w:type="dxa"/>
            <w:vMerge/>
            <w:tcBorders>
              <w:left w:val="single" w:sz="4" w:space="0" w:color="auto"/>
              <w:bottom w:val="single" w:sz="4" w:space="0" w:color="auto"/>
              <w:right w:val="single" w:sz="4" w:space="0" w:color="auto"/>
            </w:tcBorders>
          </w:tcPr>
          <w:p w14:paraId="7221A2E2" w14:textId="77777777" w:rsidR="000957D2" w:rsidRPr="000957D2" w:rsidRDefault="000957D2" w:rsidP="000957D2">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tcPr>
          <w:p w14:paraId="0F72B4B6" w14:textId="77777777" w:rsidR="000957D2" w:rsidRPr="000957D2" w:rsidRDefault="000957D2" w:rsidP="000957D2">
            <w:pPr>
              <w:pStyle w:val="TAC"/>
              <w:rPr>
                <w:rFonts w:eastAsia="Yu Mincho"/>
                <w:highlight w:val="yellow"/>
              </w:rPr>
            </w:pPr>
            <w:r w:rsidRPr="000957D2">
              <w:rPr>
                <w:rFonts w:eastAsia="Yu Mincho"/>
                <w:highlight w:val="yellow"/>
              </w:rPr>
              <w:t>30</w:t>
            </w:r>
          </w:p>
        </w:tc>
        <w:tc>
          <w:tcPr>
            <w:tcW w:w="2876" w:type="dxa"/>
            <w:tcBorders>
              <w:top w:val="single" w:sz="4" w:space="0" w:color="auto"/>
              <w:left w:val="single" w:sz="4" w:space="0" w:color="auto"/>
              <w:bottom w:val="single" w:sz="4" w:space="0" w:color="auto"/>
              <w:right w:val="single" w:sz="4" w:space="0" w:color="auto"/>
            </w:tcBorders>
          </w:tcPr>
          <w:p w14:paraId="3E8B604A" w14:textId="77777777" w:rsidR="000957D2" w:rsidRPr="000957D2" w:rsidRDefault="000957D2" w:rsidP="000957D2">
            <w:pPr>
              <w:pStyle w:val="TAC"/>
              <w:rPr>
                <w:highlight w:val="yellow"/>
              </w:rPr>
            </w:pPr>
            <w:r w:rsidRPr="000957D2">
              <w:rPr>
                <w:highlight w:val="yellow"/>
              </w:rPr>
              <w:t>499200</w:t>
            </w:r>
            <w:r w:rsidRPr="000957D2">
              <w:rPr>
                <w:rFonts w:eastAsia="Yu Mincho"/>
                <w:highlight w:val="yellow"/>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03F9DD3D" w14:textId="77777777" w:rsidR="000957D2" w:rsidRPr="000957D2" w:rsidRDefault="000957D2" w:rsidP="000957D2">
            <w:pPr>
              <w:pStyle w:val="TAC"/>
              <w:rPr>
                <w:highlight w:val="yellow"/>
              </w:rPr>
            </w:pPr>
            <w:r w:rsidRPr="000957D2">
              <w:rPr>
                <w:highlight w:val="yellow"/>
              </w:rPr>
              <w:t>499200</w:t>
            </w:r>
            <w:r w:rsidRPr="000957D2">
              <w:rPr>
                <w:rFonts w:eastAsia="Yu Mincho"/>
                <w:highlight w:val="yellow"/>
              </w:rPr>
              <w:t xml:space="preserve"> – &lt;6&gt; – 537996</w:t>
            </w:r>
          </w:p>
        </w:tc>
      </w:tr>
      <w:tr w:rsidR="000957D2" w:rsidRPr="00414DAE" w14:paraId="2F7AD3DA" w14:textId="77777777" w:rsidTr="0016641C">
        <w:trPr>
          <w:jc w:val="center"/>
        </w:trPr>
        <w:tc>
          <w:tcPr>
            <w:tcW w:w="1242" w:type="dxa"/>
            <w:vMerge w:val="restart"/>
            <w:tcBorders>
              <w:left w:val="single" w:sz="4" w:space="0" w:color="auto"/>
              <w:right w:val="single" w:sz="4" w:space="0" w:color="auto"/>
            </w:tcBorders>
            <w:vAlign w:val="center"/>
          </w:tcPr>
          <w:p w14:paraId="2B0816DF" w14:textId="77777777" w:rsidR="000957D2" w:rsidRPr="0016641C" w:rsidRDefault="000957D2" w:rsidP="000957D2">
            <w:pPr>
              <w:pStyle w:val="TAC"/>
              <w:rPr>
                <w:highlight w:val="cyan"/>
              </w:rPr>
            </w:pPr>
            <w:r w:rsidRPr="0016641C">
              <w:rPr>
                <w:highlight w:val="cyan"/>
              </w:rPr>
              <w:t>n48</w:t>
            </w:r>
          </w:p>
        </w:tc>
        <w:tc>
          <w:tcPr>
            <w:tcW w:w="1146" w:type="dxa"/>
            <w:tcBorders>
              <w:top w:val="single" w:sz="4" w:space="0" w:color="auto"/>
              <w:left w:val="single" w:sz="4" w:space="0" w:color="auto"/>
              <w:bottom w:val="single" w:sz="4" w:space="0" w:color="auto"/>
              <w:right w:val="single" w:sz="4" w:space="0" w:color="auto"/>
            </w:tcBorders>
          </w:tcPr>
          <w:p w14:paraId="70622913" w14:textId="77777777" w:rsidR="000957D2" w:rsidRPr="0016641C" w:rsidRDefault="000957D2" w:rsidP="000957D2">
            <w:pPr>
              <w:pStyle w:val="TAC"/>
              <w:rPr>
                <w:rFonts w:eastAsia="Yu Mincho"/>
                <w:highlight w:val="cyan"/>
              </w:rPr>
            </w:pPr>
            <w:r w:rsidRPr="0016641C">
              <w:rPr>
                <w:rFonts w:eastAsia="Yu Mincho"/>
                <w:highlight w:val="cyan"/>
              </w:rPr>
              <w:t>15</w:t>
            </w:r>
          </w:p>
        </w:tc>
        <w:tc>
          <w:tcPr>
            <w:tcW w:w="2876" w:type="dxa"/>
            <w:tcBorders>
              <w:top w:val="single" w:sz="4" w:space="0" w:color="auto"/>
              <w:left w:val="single" w:sz="4" w:space="0" w:color="auto"/>
              <w:bottom w:val="single" w:sz="4" w:space="0" w:color="auto"/>
              <w:right w:val="single" w:sz="4" w:space="0" w:color="auto"/>
            </w:tcBorders>
          </w:tcPr>
          <w:p w14:paraId="00CEA35C" w14:textId="77777777" w:rsidR="000957D2" w:rsidRPr="0016641C" w:rsidRDefault="000957D2" w:rsidP="000957D2">
            <w:pPr>
              <w:pStyle w:val="TAC"/>
              <w:rPr>
                <w:highlight w:val="cyan"/>
              </w:rPr>
            </w:pPr>
            <w:r w:rsidRPr="0016641C">
              <w:rPr>
                <w:highlight w:val="cyan"/>
              </w:rPr>
              <w:t xml:space="preserve">636667 </w:t>
            </w:r>
            <w:r w:rsidRPr="0016641C">
              <w:rPr>
                <w:rFonts w:eastAsia="Yu Mincho"/>
                <w:highlight w:val="cyan"/>
              </w:rPr>
              <w:t>– &lt;1&gt; – 646666</w:t>
            </w:r>
          </w:p>
        </w:tc>
        <w:tc>
          <w:tcPr>
            <w:tcW w:w="2877" w:type="dxa"/>
            <w:tcBorders>
              <w:top w:val="single" w:sz="4" w:space="0" w:color="auto"/>
              <w:left w:val="single" w:sz="4" w:space="0" w:color="auto"/>
              <w:bottom w:val="single" w:sz="4" w:space="0" w:color="auto"/>
              <w:right w:val="single" w:sz="4" w:space="0" w:color="auto"/>
            </w:tcBorders>
          </w:tcPr>
          <w:p w14:paraId="125DB1CE" w14:textId="77777777" w:rsidR="000957D2" w:rsidRPr="0016641C" w:rsidRDefault="000957D2" w:rsidP="000957D2">
            <w:pPr>
              <w:pStyle w:val="TAC"/>
              <w:rPr>
                <w:highlight w:val="cyan"/>
              </w:rPr>
            </w:pPr>
            <w:r w:rsidRPr="0016641C">
              <w:rPr>
                <w:highlight w:val="cyan"/>
              </w:rPr>
              <w:t xml:space="preserve">636667 </w:t>
            </w:r>
            <w:r w:rsidRPr="0016641C">
              <w:rPr>
                <w:rFonts w:eastAsia="Yu Mincho"/>
                <w:highlight w:val="cyan"/>
              </w:rPr>
              <w:t>– &lt;1&gt; – 646666</w:t>
            </w:r>
          </w:p>
        </w:tc>
      </w:tr>
      <w:tr w:rsidR="000957D2" w:rsidRPr="00414DAE" w14:paraId="5ACE987C" w14:textId="77777777" w:rsidTr="0016641C">
        <w:trPr>
          <w:jc w:val="center"/>
        </w:trPr>
        <w:tc>
          <w:tcPr>
            <w:tcW w:w="1242" w:type="dxa"/>
            <w:vMerge/>
            <w:tcBorders>
              <w:left w:val="single" w:sz="4" w:space="0" w:color="auto"/>
              <w:bottom w:val="single" w:sz="4" w:space="0" w:color="auto"/>
              <w:right w:val="single" w:sz="4" w:space="0" w:color="auto"/>
            </w:tcBorders>
          </w:tcPr>
          <w:p w14:paraId="161E1107" w14:textId="77777777" w:rsidR="000957D2" w:rsidRPr="0016641C" w:rsidRDefault="000957D2" w:rsidP="000957D2">
            <w:pPr>
              <w:pStyle w:val="TAC"/>
              <w:rPr>
                <w:highlight w:val="cyan"/>
              </w:rPr>
            </w:pPr>
          </w:p>
        </w:tc>
        <w:tc>
          <w:tcPr>
            <w:tcW w:w="1146" w:type="dxa"/>
            <w:tcBorders>
              <w:top w:val="single" w:sz="4" w:space="0" w:color="auto"/>
              <w:left w:val="single" w:sz="4" w:space="0" w:color="auto"/>
              <w:bottom w:val="single" w:sz="4" w:space="0" w:color="auto"/>
              <w:right w:val="single" w:sz="4" w:space="0" w:color="auto"/>
            </w:tcBorders>
          </w:tcPr>
          <w:p w14:paraId="1A7FE591" w14:textId="77777777" w:rsidR="000957D2" w:rsidRPr="0016641C" w:rsidRDefault="000957D2" w:rsidP="000957D2">
            <w:pPr>
              <w:pStyle w:val="TAC"/>
              <w:rPr>
                <w:rFonts w:eastAsia="Yu Mincho"/>
                <w:highlight w:val="cyan"/>
              </w:rPr>
            </w:pPr>
            <w:r w:rsidRPr="0016641C">
              <w:rPr>
                <w:rFonts w:eastAsia="Yu Mincho"/>
                <w:highlight w:val="cyan"/>
              </w:rPr>
              <w:t>30</w:t>
            </w:r>
          </w:p>
        </w:tc>
        <w:tc>
          <w:tcPr>
            <w:tcW w:w="2876" w:type="dxa"/>
            <w:tcBorders>
              <w:top w:val="single" w:sz="4" w:space="0" w:color="auto"/>
              <w:left w:val="single" w:sz="4" w:space="0" w:color="auto"/>
              <w:bottom w:val="single" w:sz="4" w:space="0" w:color="auto"/>
              <w:right w:val="single" w:sz="4" w:space="0" w:color="auto"/>
            </w:tcBorders>
          </w:tcPr>
          <w:p w14:paraId="3796A75B" w14:textId="77777777" w:rsidR="000957D2" w:rsidRPr="0016641C" w:rsidRDefault="000957D2" w:rsidP="000957D2">
            <w:pPr>
              <w:pStyle w:val="TAC"/>
              <w:rPr>
                <w:highlight w:val="cyan"/>
              </w:rPr>
            </w:pPr>
            <w:r w:rsidRPr="0016641C">
              <w:rPr>
                <w:highlight w:val="cyan"/>
              </w:rPr>
              <w:t xml:space="preserve">636668 </w:t>
            </w:r>
            <w:r w:rsidRPr="0016641C">
              <w:rPr>
                <w:rFonts w:eastAsia="Yu Mincho"/>
                <w:highlight w:val="cyan"/>
              </w:rPr>
              <w:t>– &lt;2&gt; – 646666</w:t>
            </w:r>
          </w:p>
        </w:tc>
        <w:tc>
          <w:tcPr>
            <w:tcW w:w="2877" w:type="dxa"/>
            <w:tcBorders>
              <w:top w:val="single" w:sz="4" w:space="0" w:color="auto"/>
              <w:left w:val="single" w:sz="4" w:space="0" w:color="auto"/>
              <w:bottom w:val="single" w:sz="4" w:space="0" w:color="auto"/>
              <w:right w:val="single" w:sz="4" w:space="0" w:color="auto"/>
            </w:tcBorders>
          </w:tcPr>
          <w:p w14:paraId="299F2EAE" w14:textId="77777777" w:rsidR="000957D2" w:rsidRPr="0016641C" w:rsidRDefault="000957D2" w:rsidP="000957D2">
            <w:pPr>
              <w:pStyle w:val="TAC"/>
              <w:rPr>
                <w:highlight w:val="cyan"/>
              </w:rPr>
            </w:pPr>
            <w:r w:rsidRPr="0016641C">
              <w:rPr>
                <w:highlight w:val="cyan"/>
              </w:rPr>
              <w:t xml:space="preserve">636668 </w:t>
            </w:r>
            <w:r w:rsidRPr="0016641C">
              <w:rPr>
                <w:rFonts w:eastAsia="Yu Mincho"/>
                <w:highlight w:val="cyan"/>
              </w:rPr>
              <w:t>– &lt;2&gt; – 646666</w:t>
            </w:r>
          </w:p>
        </w:tc>
      </w:tr>
      <w:tr w:rsidR="000957D2" w:rsidRPr="00414DAE" w14:paraId="6DE99A3B" w14:textId="77777777" w:rsidTr="0016641C">
        <w:trPr>
          <w:jc w:val="center"/>
        </w:trPr>
        <w:tc>
          <w:tcPr>
            <w:tcW w:w="1242" w:type="dxa"/>
            <w:tcBorders>
              <w:left w:val="single" w:sz="4" w:space="0" w:color="auto"/>
              <w:bottom w:val="single" w:sz="4" w:space="0" w:color="auto"/>
              <w:right w:val="single" w:sz="4" w:space="0" w:color="auto"/>
            </w:tcBorders>
          </w:tcPr>
          <w:p w14:paraId="42BCADA1" w14:textId="77777777" w:rsidR="000957D2" w:rsidRPr="00414DAE" w:rsidRDefault="000957D2" w:rsidP="000957D2">
            <w:pPr>
              <w:pStyle w:val="TAC"/>
            </w:pPr>
            <w:r w:rsidRPr="00414DAE">
              <w:t>n50</w:t>
            </w:r>
          </w:p>
        </w:tc>
        <w:tc>
          <w:tcPr>
            <w:tcW w:w="1146" w:type="dxa"/>
            <w:tcBorders>
              <w:top w:val="single" w:sz="4" w:space="0" w:color="auto"/>
              <w:left w:val="single" w:sz="4" w:space="0" w:color="auto"/>
              <w:bottom w:val="single" w:sz="4" w:space="0" w:color="auto"/>
              <w:right w:val="single" w:sz="4" w:space="0" w:color="auto"/>
            </w:tcBorders>
          </w:tcPr>
          <w:p w14:paraId="5B5DD87F"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476644" w14:textId="77777777" w:rsidR="000957D2" w:rsidRPr="00414DAE" w:rsidRDefault="000957D2" w:rsidP="000957D2">
            <w:pPr>
              <w:pStyle w:val="TAC"/>
            </w:pPr>
            <w:r w:rsidRPr="00414DAE">
              <w:t>286400</w:t>
            </w:r>
            <w:r w:rsidRPr="00414DAE">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602B0848" w14:textId="77777777" w:rsidR="000957D2" w:rsidRPr="00414DAE" w:rsidRDefault="000957D2" w:rsidP="000957D2">
            <w:pPr>
              <w:pStyle w:val="TAC"/>
            </w:pPr>
            <w:r w:rsidRPr="00414DAE">
              <w:t>286400</w:t>
            </w:r>
            <w:r w:rsidRPr="00414DAE">
              <w:rPr>
                <w:rFonts w:eastAsia="Yu Mincho"/>
              </w:rPr>
              <w:t xml:space="preserve"> – &lt;20&gt; – 303400</w:t>
            </w:r>
          </w:p>
        </w:tc>
      </w:tr>
      <w:tr w:rsidR="000957D2" w:rsidRPr="00414DAE" w14:paraId="43997C4D"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35CEAEBD" w14:textId="77777777" w:rsidR="000957D2" w:rsidRPr="00414DAE" w:rsidRDefault="000957D2" w:rsidP="000957D2">
            <w:pPr>
              <w:pStyle w:val="TAC"/>
            </w:pPr>
            <w:r w:rsidRPr="00414DAE">
              <w:t>n51</w:t>
            </w:r>
          </w:p>
        </w:tc>
        <w:tc>
          <w:tcPr>
            <w:tcW w:w="1146" w:type="dxa"/>
            <w:tcBorders>
              <w:top w:val="single" w:sz="4" w:space="0" w:color="auto"/>
              <w:left w:val="single" w:sz="4" w:space="0" w:color="auto"/>
              <w:bottom w:val="single" w:sz="4" w:space="0" w:color="auto"/>
              <w:right w:val="single" w:sz="4" w:space="0" w:color="auto"/>
            </w:tcBorders>
          </w:tcPr>
          <w:p w14:paraId="55125250"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ECB61B" w14:textId="77777777" w:rsidR="000957D2" w:rsidRPr="00414DAE" w:rsidRDefault="000957D2" w:rsidP="000957D2">
            <w:pPr>
              <w:pStyle w:val="TAC"/>
            </w:pPr>
            <w:r w:rsidRPr="00414DAE">
              <w:t>285400</w:t>
            </w:r>
            <w:r w:rsidRPr="00414DAE">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26130AFE" w14:textId="77777777" w:rsidR="000957D2" w:rsidRPr="00414DAE" w:rsidRDefault="000957D2" w:rsidP="000957D2">
            <w:pPr>
              <w:pStyle w:val="TAC"/>
            </w:pPr>
            <w:r w:rsidRPr="00414DAE">
              <w:t>285400</w:t>
            </w:r>
            <w:r w:rsidRPr="00414DAE">
              <w:rPr>
                <w:rFonts w:eastAsia="Yu Mincho"/>
              </w:rPr>
              <w:t xml:space="preserve"> – &lt;20&gt; – 286400</w:t>
            </w:r>
          </w:p>
        </w:tc>
      </w:tr>
      <w:tr w:rsidR="000957D2" w:rsidRPr="00414DAE" w14:paraId="7E64863E"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7242817E" w14:textId="77777777" w:rsidR="000957D2" w:rsidRPr="00414DAE" w:rsidRDefault="000957D2" w:rsidP="000957D2">
            <w:pPr>
              <w:pStyle w:val="TAC"/>
            </w:pPr>
            <w:r w:rsidRPr="00414DAE">
              <w:t>n65</w:t>
            </w:r>
          </w:p>
        </w:tc>
        <w:tc>
          <w:tcPr>
            <w:tcW w:w="1146" w:type="dxa"/>
            <w:tcBorders>
              <w:top w:val="single" w:sz="4" w:space="0" w:color="auto"/>
              <w:left w:val="single" w:sz="4" w:space="0" w:color="auto"/>
              <w:bottom w:val="single" w:sz="4" w:space="0" w:color="auto"/>
              <w:right w:val="single" w:sz="4" w:space="0" w:color="auto"/>
            </w:tcBorders>
          </w:tcPr>
          <w:p w14:paraId="7C6EB1B6"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A48588" w14:textId="77777777" w:rsidR="000957D2" w:rsidRPr="00414DAE" w:rsidRDefault="000957D2" w:rsidP="000957D2">
            <w:pPr>
              <w:pStyle w:val="TAC"/>
            </w:pPr>
            <w:r w:rsidRPr="00414DAE">
              <w:t>384000</w:t>
            </w:r>
            <w:r w:rsidRPr="00414DAE">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6BA39A54" w14:textId="77777777" w:rsidR="000957D2" w:rsidRPr="00414DAE" w:rsidRDefault="000957D2" w:rsidP="000957D2">
            <w:pPr>
              <w:pStyle w:val="TAC"/>
            </w:pPr>
            <w:r w:rsidRPr="00414DAE">
              <w:t>422000</w:t>
            </w:r>
            <w:r w:rsidRPr="00414DAE">
              <w:rPr>
                <w:rFonts w:eastAsia="Yu Mincho"/>
              </w:rPr>
              <w:t xml:space="preserve"> – &lt;20&gt; – 440000</w:t>
            </w:r>
          </w:p>
        </w:tc>
      </w:tr>
      <w:tr w:rsidR="000957D2" w:rsidRPr="00414DAE" w14:paraId="038B7045"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17EF0EE" w14:textId="77777777" w:rsidR="000957D2" w:rsidRPr="00414DAE" w:rsidRDefault="000957D2" w:rsidP="000957D2">
            <w:pPr>
              <w:pStyle w:val="TAC"/>
            </w:pPr>
            <w:r w:rsidRPr="00414DAE">
              <w:t>n66</w:t>
            </w:r>
          </w:p>
        </w:tc>
        <w:tc>
          <w:tcPr>
            <w:tcW w:w="1146" w:type="dxa"/>
            <w:tcBorders>
              <w:top w:val="single" w:sz="4" w:space="0" w:color="auto"/>
              <w:left w:val="single" w:sz="4" w:space="0" w:color="auto"/>
              <w:bottom w:val="single" w:sz="4" w:space="0" w:color="auto"/>
              <w:right w:val="single" w:sz="4" w:space="0" w:color="auto"/>
            </w:tcBorders>
            <w:hideMark/>
          </w:tcPr>
          <w:p w14:paraId="2DEDD6C5"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55043B" w14:textId="77777777" w:rsidR="000957D2" w:rsidRPr="00414DAE" w:rsidRDefault="000957D2" w:rsidP="000957D2">
            <w:pPr>
              <w:pStyle w:val="TAC"/>
            </w:pPr>
            <w:r w:rsidRPr="00414DAE">
              <w:t>342000</w:t>
            </w:r>
            <w:r w:rsidRPr="00414DAE">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10901BE9" w14:textId="77777777" w:rsidR="000957D2" w:rsidRPr="00414DAE" w:rsidRDefault="000957D2" w:rsidP="000957D2">
            <w:pPr>
              <w:pStyle w:val="TAC"/>
            </w:pPr>
            <w:r w:rsidRPr="00414DAE">
              <w:t>422000</w:t>
            </w:r>
            <w:r w:rsidRPr="00414DAE">
              <w:rPr>
                <w:rFonts w:eastAsia="Yu Mincho"/>
              </w:rPr>
              <w:t xml:space="preserve"> – &lt;20&gt; – 440000</w:t>
            </w:r>
          </w:p>
        </w:tc>
      </w:tr>
      <w:tr w:rsidR="000957D2" w:rsidRPr="00414DAE" w14:paraId="746BB8C6"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175ECA81" w14:textId="77777777" w:rsidR="000957D2" w:rsidRPr="00414DAE" w:rsidRDefault="000957D2" w:rsidP="000957D2">
            <w:pPr>
              <w:pStyle w:val="TAC"/>
            </w:pPr>
            <w:r w:rsidRPr="00414DAE">
              <w:t>n70</w:t>
            </w:r>
          </w:p>
        </w:tc>
        <w:tc>
          <w:tcPr>
            <w:tcW w:w="1146" w:type="dxa"/>
            <w:tcBorders>
              <w:top w:val="single" w:sz="4" w:space="0" w:color="auto"/>
              <w:left w:val="single" w:sz="4" w:space="0" w:color="auto"/>
              <w:bottom w:val="single" w:sz="4" w:space="0" w:color="auto"/>
              <w:right w:val="single" w:sz="4" w:space="0" w:color="auto"/>
            </w:tcBorders>
            <w:hideMark/>
          </w:tcPr>
          <w:p w14:paraId="2A8B7CA0"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438BDB9" w14:textId="77777777" w:rsidR="000957D2" w:rsidRPr="00414DAE" w:rsidRDefault="000957D2" w:rsidP="000957D2">
            <w:pPr>
              <w:pStyle w:val="TAC"/>
            </w:pPr>
            <w:r w:rsidRPr="00414DAE">
              <w:t>339000</w:t>
            </w:r>
            <w:r w:rsidRPr="00414DAE">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4FD33381" w14:textId="77777777" w:rsidR="000957D2" w:rsidRPr="00414DAE" w:rsidRDefault="000957D2" w:rsidP="000957D2">
            <w:pPr>
              <w:pStyle w:val="TAC"/>
            </w:pPr>
            <w:r w:rsidRPr="00414DAE">
              <w:t>399000</w:t>
            </w:r>
            <w:r w:rsidRPr="00414DAE">
              <w:rPr>
                <w:rFonts w:eastAsia="Yu Mincho"/>
              </w:rPr>
              <w:t xml:space="preserve"> – &lt;20&gt; – 404000</w:t>
            </w:r>
          </w:p>
        </w:tc>
      </w:tr>
      <w:tr w:rsidR="000957D2" w:rsidRPr="00414DAE" w14:paraId="0E887B05"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639C66C2" w14:textId="77777777" w:rsidR="000957D2" w:rsidRPr="00414DAE" w:rsidRDefault="000957D2" w:rsidP="000957D2">
            <w:pPr>
              <w:pStyle w:val="TAC"/>
            </w:pPr>
            <w:r w:rsidRPr="00414DAE">
              <w:t>n71</w:t>
            </w:r>
          </w:p>
        </w:tc>
        <w:tc>
          <w:tcPr>
            <w:tcW w:w="1146" w:type="dxa"/>
            <w:tcBorders>
              <w:top w:val="single" w:sz="4" w:space="0" w:color="auto"/>
              <w:left w:val="single" w:sz="4" w:space="0" w:color="auto"/>
              <w:bottom w:val="single" w:sz="4" w:space="0" w:color="auto"/>
              <w:right w:val="single" w:sz="4" w:space="0" w:color="auto"/>
            </w:tcBorders>
            <w:hideMark/>
          </w:tcPr>
          <w:p w14:paraId="021F10CC"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CD4204C" w14:textId="77777777" w:rsidR="000957D2" w:rsidRPr="00414DAE" w:rsidRDefault="000957D2" w:rsidP="000957D2">
            <w:pPr>
              <w:pStyle w:val="TAC"/>
            </w:pPr>
            <w:r w:rsidRPr="00414DAE">
              <w:t>132600</w:t>
            </w:r>
            <w:r w:rsidRPr="00414DAE">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70E7FAAC" w14:textId="77777777" w:rsidR="000957D2" w:rsidRPr="00414DAE" w:rsidRDefault="000957D2" w:rsidP="000957D2">
            <w:pPr>
              <w:pStyle w:val="TAC"/>
            </w:pPr>
            <w:r w:rsidRPr="00414DAE">
              <w:t>123400</w:t>
            </w:r>
            <w:r w:rsidRPr="00414DAE">
              <w:rPr>
                <w:rFonts w:eastAsia="Yu Mincho"/>
              </w:rPr>
              <w:t xml:space="preserve"> – &lt;20&gt; – 130400</w:t>
            </w:r>
          </w:p>
        </w:tc>
      </w:tr>
      <w:tr w:rsidR="000957D2" w:rsidRPr="00414DAE" w14:paraId="2203E85D"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24E41CE6" w14:textId="77777777" w:rsidR="000957D2" w:rsidRPr="00414DAE" w:rsidRDefault="000957D2" w:rsidP="000957D2">
            <w:pPr>
              <w:pStyle w:val="TAC"/>
            </w:pPr>
            <w:r w:rsidRPr="00414DAE">
              <w:t>n74</w:t>
            </w:r>
          </w:p>
        </w:tc>
        <w:tc>
          <w:tcPr>
            <w:tcW w:w="1146" w:type="dxa"/>
            <w:tcBorders>
              <w:top w:val="single" w:sz="4" w:space="0" w:color="auto"/>
              <w:left w:val="single" w:sz="4" w:space="0" w:color="auto"/>
              <w:bottom w:val="single" w:sz="4" w:space="0" w:color="auto"/>
              <w:right w:val="single" w:sz="4" w:space="0" w:color="auto"/>
            </w:tcBorders>
            <w:hideMark/>
          </w:tcPr>
          <w:p w14:paraId="5E35723A"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36C10A2" w14:textId="77777777" w:rsidR="000957D2" w:rsidRPr="00414DAE" w:rsidRDefault="000957D2" w:rsidP="000957D2">
            <w:pPr>
              <w:pStyle w:val="TAC"/>
            </w:pPr>
            <w:r w:rsidRPr="00414DAE">
              <w:t>285400</w:t>
            </w:r>
            <w:r w:rsidRPr="00414DAE">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23C6F078" w14:textId="77777777" w:rsidR="000957D2" w:rsidRPr="00414DAE" w:rsidRDefault="000957D2" w:rsidP="000957D2">
            <w:pPr>
              <w:pStyle w:val="TAC"/>
            </w:pPr>
            <w:r w:rsidRPr="00414DAE">
              <w:t>295000</w:t>
            </w:r>
            <w:r w:rsidRPr="00414DAE">
              <w:rPr>
                <w:rFonts w:eastAsia="Yu Mincho"/>
              </w:rPr>
              <w:t xml:space="preserve"> – &lt;20&gt; – 303600</w:t>
            </w:r>
          </w:p>
        </w:tc>
      </w:tr>
      <w:tr w:rsidR="000957D2" w:rsidRPr="00414DAE" w14:paraId="74871911"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0AF5F72E" w14:textId="77777777" w:rsidR="000957D2" w:rsidRPr="00414DAE" w:rsidRDefault="000957D2" w:rsidP="000957D2">
            <w:pPr>
              <w:pStyle w:val="TAC"/>
            </w:pPr>
            <w:r w:rsidRPr="00414DAE">
              <w:t>n75</w:t>
            </w:r>
          </w:p>
        </w:tc>
        <w:tc>
          <w:tcPr>
            <w:tcW w:w="1146" w:type="dxa"/>
            <w:tcBorders>
              <w:top w:val="single" w:sz="4" w:space="0" w:color="auto"/>
              <w:left w:val="single" w:sz="4" w:space="0" w:color="auto"/>
              <w:bottom w:val="single" w:sz="4" w:space="0" w:color="auto"/>
              <w:right w:val="single" w:sz="4" w:space="0" w:color="auto"/>
            </w:tcBorders>
          </w:tcPr>
          <w:p w14:paraId="19184674"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3538018" w14:textId="77777777" w:rsidR="000957D2" w:rsidRPr="00414DAE" w:rsidRDefault="000957D2" w:rsidP="000957D2">
            <w:pPr>
              <w:pStyle w:val="TAC"/>
            </w:pPr>
            <w:r w:rsidRPr="00414DAE">
              <w:t>N/A</w:t>
            </w:r>
          </w:p>
        </w:tc>
        <w:tc>
          <w:tcPr>
            <w:tcW w:w="2877" w:type="dxa"/>
            <w:tcBorders>
              <w:top w:val="single" w:sz="4" w:space="0" w:color="auto"/>
              <w:left w:val="single" w:sz="4" w:space="0" w:color="auto"/>
              <w:bottom w:val="single" w:sz="4" w:space="0" w:color="auto"/>
              <w:right w:val="single" w:sz="4" w:space="0" w:color="auto"/>
            </w:tcBorders>
          </w:tcPr>
          <w:p w14:paraId="4565FC26" w14:textId="77777777" w:rsidR="000957D2" w:rsidRPr="00414DAE" w:rsidRDefault="000957D2" w:rsidP="000957D2">
            <w:pPr>
              <w:pStyle w:val="TAC"/>
            </w:pPr>
            <w:r w:rsidRPr="00414DAE">
              <w:t>286400</w:t>
            </w:r>
            <w:r w:rsidRPr="00414DAE">
              <w:rPr>
                <w:rFonts w:eastAsia="Yu Mincho"/>
              </w:rPr>
              <w:t xml:space="preserve"> – &lt;20&gt; – 303400</w:t>
            </w:r>
          </w:p>
        </w:tc>
      </w:tr>
      <w:tr w:rsidR="000957D2" w:rsidRPr="00414DAE" w14:paraId="3C19B613"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DD98427" w14:textId="77777777" w:rsidR="000957D2" w:rsidRPr="00414DAE" w:rsidRDefault="000957D2" w:rsidP="000957D2">
            <w:pPr>
              <w:pStyle w:val="TAC"/>
            </w:pPr>
            <w:r w:rsidRPr="00414DAE">
              <w:t>n76</w:t>
            </w:r>
          </w:p>
        </w:tc>
        <w:tc>
          <w:tcPr>
            <w:tcW w:w="1146" w:type="dxa"/>
            <w:tcBorders>
              <w:top w:val="single" w:sz="4" w:space="0" w:color="auto"/>
              <w:left w:val="single" w:sz="4" w:space="0" w:color="auto"/>
              <w:bottom w:val="single" w:sz="4" w:space="0" w:color="auto"/>
              <w:right w:val="single" w:sz="4" w:space="0" w:color="auto"/>
            </w:tcBorders>
            <w:hideMark/>
          </w:tcPr>
          <w:p w14:paraId="1CAFCA6D"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F56DA0" w14:textId="77777777" w:rsidR="000957D2" w:rsidRPr="00414DAE" w:rsidRDefault="000957D2" w:rsidP="000957D2">
            <w:pPr>
              <w:pStyle w:val="TAC"/>
            </w:pPr>
            <w:r w:rsidRPr="00414DAE">
              <w:t>N/A</w:t>
            </w:r>
          </w:p>
        </w:tc>
        <w:tc>
          <w:tcPr>
            <w:tcW w:w="2877" w:type="dxa"/>
            <w:tcBorders>
              <w:top w:val="single" w:sz="4" w:space="0" w:color="auto"/>
              <w:left w:val="single" w:sz="4" w:space="0" w:color="auto"/>
              <w:bottom w:val="single" w:sz="4" w:space="0" w:color="auto"/>
              <w:right w:val="single" w:sz="4" w:space="0" w:color="auto"/>
            </w:tcBorders>
            <w:hideMark/>
          </w:tcPr>
          <w:p w14:paraId="487B452D" w14:textId="77777777" w:rsidR="000957D2" w:rsidRPr="00414DAE" w:rsidRDefault="000957D2" w:rsidP="000957D2">
            <w:pPr>
              <w:pStyle w:val="TAC"/>
            </w:pPr>
            <w:r w:rsidRPr="00414DAE">
              <w:t>285400</w:t>
            </w:r>
            <w:r w:rsidRPr="00414DAE">
              <w:rPr>
                <w:rFonts w:eastAsia="Yu Mincho"/>
              </w:rPr>
              <w:t xml:space="preserve"> – &lt;20&gt; – 286400</w:t>
            </w:r>
          </w:p>
        </w:tc>
      </w:tr>
      <w:tr w:rsidR="000957D2" w:rsidRPr="00414DAE" w14:paraId="2CB1CA6D" w14:textId="77777777" w:rsidTr="0016641C">
        <w:trPr>
          <w:jc w:val="center"/>
        </w:trPr>
        <w:tc>
          <w:tcPr>
            <w:tcW w:w="1242" w:type="dxa"/>
            <w:vMerge w:val="restart"/>
            <w:tcBorders>
              <w:top w:val="single" w:sz="4" w:space="0" w:color="auto"/>
              <w:left w:val="single" w:sz="4" w:space="0" w:color="auto"/>
              <w:right w:val="single" w:sz="4" w:space="0" w:color="auto"/>
            </w:tcBorders>
            <w:vAlign w:val="center"/>
            <w:hideMark/>
          </w:tcPr>
          <w:p w14:paraId="416AD1DE" w14:textId="77777777" w:rsidR="000957D2" w:rsidRPr="00414DAE" w:rsidRDefault="000957D2" w:rsidP="000957D2">
            <w:pPr>
              <w:pStyle w:val="TAC"/>
            </w:pPr>
            <w:r w:rsidRPr="00414DAE">
              <w:t>n77</w:t>
            </w:r>
          </w:p>
        </w:tc>
        <w:tc>
          <w:tcPr>
            <w:tcW w:w="1146" w:type="dxa"/>
            <w:tcBorders>
              <w:top w:val="single" w:sz="4" w:space="0" w:color="auto"/>
              <w:left w:val="single" w:sz="4" w:space="0" w:color="auto"/>
              <w:bottom w:val="single" w:sz="4" w:space="0" w:color="auto"/>
              <w:right w:val="single" w:sz="4" w:space="0" w:color="auto"/>
            </w:tcBorders>
            <w:hideMark/>
          </w:tcPr>
          <w:p w14:paraId="3A01F8C2" w14:textId="77777777" w:rsidR="000957D2" w:rsidRPr="00414DAE" w:rsidRDefault="000957D2" w:rsidP="000957D2">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8B0EC69" w14:textId="77777777" w:rsidR="000957D2" w:rsidRPr="00414DAE" w:rsidRDefault="000957D2" w:rsidP="000957D2">
            <w:pPr>
              <w:pStyle w:val="TAC"/>
            </w:pPr>
            <w:r w:rsidRPr="00414DAE">
              <w:t>620000</w:t>
            </w:r>
            <w:r w:rsidRPr="00414DAE">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366A725A" w14:textId="77777777" w:rsidR="000957D2" w:rsidRPr="00414DAE" w:rsidRDefault="000957D2" w:rsidP="000957D2">
            <w:pPr>
              <w:pStyle w:val="TAC"/>
            </w:pPr>
            <w:r w:rsidRPr="00414DAE">
              <w:t>620000</w:t>
            </w:r>
            <w:r w:rsidRPr="00414DAE">
              <w:rPr>
                <w:rFonts w:eastAsia="Yu Mincho"/>
              </w:rPr>
              <w:t xml:space="preserve"> – &lt;1&gt; – 680000</w:t>
            </w:r>
          </w:p>
        </w:tc>
      </w:tr>
      <w:tr w:rsidR="000957D2" w:rsidRPr="00414DAE" w14:paraId="42284F7D" w14:textId="77777777" w:rsidTr="0016641C">
        <w:trPr>
          <w:jc w:val="center"/>
        </w:trPr>
        <w:tc>
          <w:tcPr>
            <w:tcW w:w="1242" w:type="dxa"/>
            <w:vMerge/>
            <w:tcBorders>
              <w:left w:val="single" w:sz="4" w:space="0" w:color="auto"/>
              <w:right w:val="single" w:sz="4" w:space="0" w:color="auto"/>
            </w:tcBorders>
            <w:vAlign w:val="center"/>
          </w:tcPr>
          <w:p w14:paraId="3BAF885F" w14:textId="77777777" w:rsidR="000957D2" w:rsidRPr="00414DAE"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580F7702" w14:textId="77777777" w:rsidR="000957D2" w:rsidRPr="00414DAE" w:rsidRDefault="000957D2" w:rsidP="000957D2">
            <w:pPr>
              <w:pStyle w:val="TAC"/>
              <w:rPr>
                <w:rFonts w:eastAsia="Yu Mincho"/>
              </w:rPr>
            </w:pPr>
            <w:r w:rsidRPr="00414DAE">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6455610A" w14:textId="77777777" w:rsidR="000957D2" w:rsidRPr="00414DAE" w:rsidRDefault="000957D2" w:rsidP="000957D2">
            <w:pPr>
              <w:pStyle w:val="TAC"/>
            </w:pPr>
            <w:r w:rsidRPr="00414DAE">
              <w:t>620000</w:t>
            </w:r>
            <w:r w:rsidRPr="00414DAE">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3A78AA41" w14:textId="77777777" w:rsidR="000957D2" w:rsidRPr="00414DAE" w:rsidRDefault="000957D2" w:rsidP="000957D2">
            <w:pPr>
              <w:pStyle w:val="TAC"/>
            </w:pPr>
            <w:r w:rsidRPr="00414DAE">
              <w:t>620000</w:t>
            </w:r>
            <w:r w:rsidRPr="00414DAE">
              <w:rPr>
                <w:rFonts w:eastAsia="Yu Mincho"/>
              </w:rPr>
              <w:t xml:space="preserve"> – &lt;2&gt; – 680000</w:t>
            </w:r>
          </w:p>
        </w:tc>
      </w:tr>
      <w:tr w:rsidR="000957D2" w:rsidRPr="00414DAE" w14:paraId="621F32D6" w14:textId="77777777" w:rsidTr="0016641C">
        <w:trPr>
          <w:jc w:val="center"/>
        </w:trPr>
        <w:tc>
          <w:tcPr>
            <w:tcW w:w="1242" w:type="dxa"/>
            <w:vMerge w:val="restart"/>
            <w:tcBorders>
              <w:left w:val="single" w:sz="4" w:space="0" w:color="auto"/>
              <w:bottom w:val="single" w:sz="4" w:space="0" w:color="auto"/>
              <w:right w:val="single" w:sz="4" w:space="0" w:color="auto"/>
            </w:tcBorders>
            <w:vAlign w:val="center"/>
            <w:hideMark/>
          </w:tcPr>
          <w:p w14:paraId="1F7E3A04" w14:textId="77777777" w:rsidR="000957D2" w:rsidRPr="00414DAE" w:rsidRDefault="000957D2" w:rsidP="000957D2">
            <w:pPr>
              <w:pStyle w:val="TAC"/>
            </w:pPr>
            <w:r w:rsidRPr="00414DAE">
              <w:t>n78</w:t>
            </w:r>
          </w:p>
        </w:tc>
        <w:tc>
          <w:tcPr>
            <w:tcW w:w="1146" w:type="dxa"/>
            <w:tcBorders>
              <w:top w:val="single" w:sz="4" w:space="0" w:color="auto"/>
              <w:left w:val="single" w:sz="4" w:space="0" w:color="auto"/>
              <w:bottom w:val="single" w:sz="4" w:space="0" w:color="auto"/>
              <w:right w:val="single" w:sz="4" w:space="0" w:color="auto"/>
            </w:tcBorders>
          </w:tcPr>
          <w:p w14:paraId="4884697E" w14:textId="77777777" w:rsidR="000957D2" w:rsidRPr="00414DAE" w:rsidRDefault="000957D2" w:rsidP="000957D2">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ACFEFE7" w14:textId="77777777" w:rsidR="000957D2" w:rsidRPr="00414DAE" w:rsidRDefault="000957D2" w:rsidP="000957D2">
            <w:pPr>
              <w:pStyle w:val="TAC"/>
            </w:pPr>
            <w:r w:rsidRPr="00414DAE">
              <w:t>620000</w:t>
            </w:r>
            <w:r w:rsidRPr="00414DAE">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36331E53" w14:textId="77777777" w:rsidR="000957D2" w:rsidRPr="00414DAE" w:rsidRDefault="000957D2" w:rsidP="000957D2">
            <w:pPr>
              <w:pStyle w:val="TAC"/>
            </w:pPr>
            <w:r w:rsidRPr="00414DAE">
              <w:t>620000</w:t>
            </w:r>
            <w:r w:rsidRPr="00414DAE">
              <w:rPr>
                <w:rFonts w:eastAsia="Yu Mincho"/>
              </w:rPr>
              <w:t xml:space="preserve"> – &lt;1&gt; – 653333</w:t>
            </w:r>
          </w:p>
        </w:tc>
      </w:tr>
      <w:tr w:rsidR="000957D2" w:rsidRPr="00414DAE" w14:paraId="774BD998" w14:textId="77777777" w:rsidTr="0016641C">
        <w:trPr>
          <w:jc w:val="center"/>
        </w:trPr>
        <w:tc>
          <w:tcPr>
            <w:tcW w:w="1242" w:type="dxa"/>
            <w:vMerge/>
            <w:tcBorders>
              <w:top w:val="single" w:sz="4" w:space="0" w:color="auto"/>
              <w:left w:val="single" w:sz="4" w:space="0" w:color="auto"/>
              <w:right w:val="single" w:sz="4" w:space="0" w:color="auto"/>
            </w:tcBorders>
            <w:vAlign w:val="center"/>
          </w:tcPr>
          <w:p w14:paraId="61EE3007" w14:textId="77777777" w:rsidR="000957D2" w:rsidRPr="00414DAE"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09B57927" w14:textId="77777777" w:rsidR="000957D2" w:rsidRPr="00414DAE" w:rsidRDefault="000957D2" w:rsidP="000957D2">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1F58345" w14:textId="77777777" w:rsidR="000957D2" w:rsidRPr="00414DAE" w:rsidRDefault="000957D2" w:rsidP="000957D2">
            <w:pPr>
              <w:pStyle w:val="TAC"/>
            </w:pPr>
            <w:r w:rsidRPr="00414DAE">
              <w:t>620000</w:t>
            </w:r>
            <w:r w:rsidRPr="00414DAE">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12B9A717" w14:textId="77777777" w:rsidR="000957D2" w:rsidRPr="00414DAE" w:rsidRDefault="000957D2" w:rsidP="000957D2">
            <w:pPr>
              <w:pStyle w:val="TAC"/>
            </w:pPr>
            <w:r w:rsidRPr="00414DAE">
              <w:t>620000</w:t>
            </w:r>
            <w:r w:rsidRPr="00414DAE">
              <w:rPr>
                <w:rFonts w:eastAsia="Yu Mincho"/>
              </w:rPr>
              <w:t xml:space="preserve"> – &lt;2&gt; – 653332</w:t>
            </w:r>
          </w:p>
        </w:tc>
      </w:tr>
      <w:tr w:rsidR="000957D2" w:rsidRPr="00414DAE" w14:paraId="1BB79A75" w14:textId="77777777" w:rsidTr="0016641C">
        <w:trPr>
          <w:jc w:val="center"/>
        </w:trPr>
        <w:tc>
          <w:tcPr>
            <w:tcW w:w="1242" w:type="dxa"/>
            <w:vMerge w:val="restart"/>
            <w:tcBorders>
              <w:left w:val="single" w:sz="4" w:space="0" w:color="auto"/>
              <w:bottom w:val="single" w:sz="4" w:space="0" w:color="auto"/>
              <w:right w:val="single" w:sz="4" w:space="0" w:color="auto"/>
            </w:tcBorders>
            <w:vAlign w:val="center"/>
            <w:hideMark/>
          </w:tcPr>
          <w:p w14:paraId="33E79DEC" w14:textId="77777777" w:rsidR="000957D2" w:rsidRPr="00414DAE" w:rsidRDefault="000957D2" w:rsidP="000957D2">
            <w:pPr>
              <w:pStyle w:val="TAC"/>
            </w:pPr>
            <w:r w:rsidRPr="00414DAE">
              <w:t>n79</w:t>
            </w:r>
          </w:p>
        </w:tc>
        <w:tc>
          <w:tcPr>
            <w:tcW w:w="1146" w:type="dxa"/>
            <w:tcBorders>
              <w:top w:val="single" w:sz="4" w:space="0" w:color="auto"/>
              <w:left w:val="single" w:sz="4" w:space="0" w:color="auto"/>
              <w:bottom w:val="single" w:sz="4" w:space="0" w:color="auto"/>
              <w:right w:val="single" w:sz="4" w:space="0" w:color="auto"/>
            </w:tcBorders>
            <w:hideMark/>
          </w:tcPr>
          <w:p w14:paraId="57A22A65" w14:textId="77777777" w:rsidR="000957D2" w:rsidRPr="00414DAE" w:rsidRDefault="000957D2" w:rsidP="000957D2">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3413F5C" w14:textId="77777777" w:rsidR="000957D2" w:rsidRPr="00414DAE" w:rsidRDefault="000957D2" w:rsidP="000957D2">
            <w:pPr>
              <w:pStyle w:val="TAC"/>
            </w:pPr>
            <w:r w:rsidRPr="00414DAE">
              <w:t>693334</w:t>
            </w:r>
            <w:r w:rsidRPr="00414DAE">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792857A7" w14:textId="77777777" w:rsidR="000957D2" w:rsidRPr="00414DAE" w:rsidRDefault="000957D2" w:rsidP="000957D2">
            <w:pPr>
              <w:pStyle w:val="TAC"/>
            </w:pPr>
            <w:r w:rsidRPr="00414DAE">
              <w:t>693334</w:t>
            </w:r>
            <w:r w:rsidRPr="00414DAE">
              <w:rPr>
                <w:rFonts w:eastAsia="Yu Mincho"/>
              </w:rPr>
              <w:t xml:space="preserve"> – &lt;1&gt; – 733333</w:t>
            </w:r>
          </w:p>
        </w:tc>
      </w:tr>
      <w:tr w:rsidR="000957D2" w:rsidRPr="00414DAE" w14:paraId="5C52A626" w14:textId="77777777" w:rsidTr="0016641C">
        <w:trPr>
          <w:jc w:val="center"/>
        </w:trPr>
        <w:tc>
          <w:tcPr>
            <w:tcW w:w="1242" w:type="dxa"/>
            <w:vMerge/>
            <w:tcBorders>
              <w:top w:val="single" w:sz="4" w:space="0" w:color="auto"/>
              <w:left w:val="single" w:sz="4" w:space="0" w:color="auto"/>
              <w:right w:val="single" w:sz="4" w:space="0" w:color="auto"/>
            </w:tcBorders>
            <w:vAlign w:val="center"/>
          </w:tcPr>
          <w:p w14:paraId="6DAD3D90" w14:textId="77777777" w:rsidR="000957D2" w:rsidRPr="00414DAE"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2A1FACF5" w14:textId="77777777" w:rsidR="000957D2" w:rsidRPr="00414DAE" w:rsidRDefault="000957D2" w:rsidP="000957D2">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C3AFF5C" w14:textId="77777777" w:rsidR="000957D2" w:rsidRPr="00414DAE" w:rsidRDefault="000957D2" w:rsidP="000957D2">
            <w:pPr>
              <w:pStyle w:val="TAC"/>
            </w:pPr>
            <w:r w:rsidRPr="00414DAE">
              <w:t>693334</w:t>
            </w:r>
            <w:r w:rsidRPr="00414DAE">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1E63236C" w14:textId="77777777" w:rsidR="000957D2" w:rsidRPr="00414DAE" w:rsidRDefault="000957D2" w:rsidP="000957D2">
            <w:pPr>
              <w:pStyle w:val="TAC"/>
            </w:pPr>
            <w:r w:rsidRPr="00414DAE">
              <w:t>693334</w:t>
            </w:r>
            <w:r w:rsidRPr="00414DAE">
              <w:rPr>
                <w:rFonts w:eastAsia="Yu Mincho"/>
              </w:rPr>
              <w:t xml:space="preserve"> – &lt;2&gt; – 733332</w:t>
            </w:r>
          </w:p>
        </w:tc>
      </w:tr>
      <w:tr w:rsidR="000957D2" w:rsidRPr="00414DAE" w14:paraId="20B94CF8" w14:textId="77777777" w:rsidTr="0016641C">
        <w:trPr>
          <w:jc w:val="center"/>
        </w:trPr>
        <w:tc>
          <w:tcPr>
            <w:tcW w:w="1242" w:type="dxa"/>
            <w:tcBorders>
              <w:left w:val="single" w:sz="4" w:space="0" w:color="auto"/>
              <w:bottom w:val="single" w:sz="4" w:space="0" w:color="auto"/>
              <w:right w:val="single" w:sz="4" w:space="0" w:color="auto"/>
            </w:tcBorders>
            <w:hideMark/>
          </w:tcPr>
          <w:p w14:paraId="69BCD752" w14:textId="77777777" w:rsidR="000957D2" w:rsidRPr="00414DAE" w:rsidRDefault="000957D2" w:rsidP="000957D2">
            <w:pPr>
              <w:pStyle w:val="TAC"/>
            </w:pPr>
            <w:r w:rsidRPr="00414DAE">
              <w:t>n80</w:t>
            </w:r>
          </w:p>
        </w:tc>
        <w:tc>
          <w:tcPr>
            <w:tcW w:w="1146" w:type="dxa"/>
            <w:tcBorders>
              <w:top w:val="single" w:sz="4" w:space="0" w:color="auto"/>
              <w:left w:val="single" w:sz="4" w:space="0" w:color="auto"/>
              <w:right w:val="single" w:sz="4" w:space="0" w:color="auto"/>
            </w:tcBorders>
          </w:tcPr>
          <w:p w14:paraId="0C9D44A0"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right w:val="single" w:sz="4" w:space="0" w:color="auto"/>
            </w:tcBorders>
          </w:tcPr>
          <w:p w14:paraId="085E6DD1" w14:textId="77777777" w:rsidR="000957D2" w:rsidRPr="00414DAE" w:rsidRDefault="000957D2" w:rsidP="000957D2">
            <w:pPr>
              <w:pStyle w:val="TAC"/>
            </w:pPr>
            <w:r w:rsidRPr="00414DAE">
              <w:t>342000</w:t>
            </w:r>
            <w:r w:rsidRPr="00414DAE">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29A7AD8A" w14:textId="77777777" w:rsidR="000957D2" w:rsidRPr="00414DAE" w:rsidRDefault="000957D2" w:rsidP="000957D2">
            <w:pPr>
              <w:pStyle w:val="TAC"/>
            </w:pPr>
            <w:r w:rsidRPr="00414DAE">
              <w:t>N/A</w:t>
            </w:r>
          </w:p>
        </w:tc>
      </w:tr>
      <w:tr w:rsidR="000957D2" w:rsidRPr="00414DAE" w14:paraId="4854A36F"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FCA84A8" w14:textId="77777777" w:rsidR="000957D2" w:rsidRPr="00414DAE" w:rsidRDefault="000957D2" w:rsidP="000957D2">
            <w:pPr>
              <w:pStyle w:val="TAC"/>
            </w:pPr>
            <w:r w:rsidRPr="00414DAE">
              <w:t>n81</w:t>
            </w:r>
          </w:p>
        </w:tc>
        <w:tc>
          <w:tcPr>
            <w:tcW w:w="1146" w:type="dxa"/>
            <w:tcBorders>
              <w:top w:val="single" w:sz="4" w:space="0" w:color="auto"/>
              <w:left w:val="single" w:sz="4" w:space="0" w:color="auto"/>
              <w:bottom w:val="single" w:sz="4" w:space="0" w:color="auto"/>
              <w:right w:val="single" w:sz="4" w:space="0" w:color="auto"/>
            </w:tcBorders>
            <w:hideMark/>
          </w:tcPr>
          <w:p w14:paraId="17501493"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6320279" w14:textId="77777777" w:rsidR="000957D2" w:rsidRPr="00414DAE" w:rsidRDefault="000957D2" w:rsidP="000957D2">
            <w:pPr>
              <w:pStyle w:val="TAC"/>
            </w:pPr>
            <w:r w:rsidRPr="00414DAE">
              <w:t>176000</w:t>
            </w:r>
            <w:r w:rsidRPr="00414DAE">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7795C933" w14:textId="77777777" w:rsidR="000957D2" w:rsidRPr="00414DAE" w:rsidRDefault="000957D2" w:rsidP="000957D2">
            <w:pPr>
              <w:pStyle w:val="TAC"/>
            </w:pPr>
            <w:r w:rsidRPr="00414DAE">
              <w:t>N/A</w:t>
            </w:r>
          </w:p>
        </w:tc>
      </w:tr>
      <w:tr w:rsidR="000957D2" w:rsidRPr="00414DAE" w14:paraId="7A1C2222"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20EC78A" w14:textId="77777777" w:rsidR="000957D2" w:rsidRPr="00414DAE" w:rsidRDefault="000957D2" w:rsidP="000957D2">
            <w:pPr>
              <w:pStyle w:val="TAC"/>
            </w:pPr>
            <w:r w:rsidRPr="00414DAE">
              <w:t>n82</w:t>
            </w:r>
          </w:p>
        </w:tc>
        <w:tc>
          <w:tcPr>
            <w:tcW w:w="1146" w:type="dxa"/>
            <w:tcBorders>
              <w:top w:val="single" w:sz="4" w:space="0" w:color="auto"/>
              <w:left w:val="single" w:sz="4" w:space="0" w:color="auto"/>
              <w:bottom w:val="single" w:sz="4" w:space="0" w:color="auto"/>
              <w:right w:val="single" w:sz="4" w:space="0" w:color="auto"/>
            </w:tcBorders>
            <w:hideMark/>
          </w:tcPr>
          <w:p w14:paraId="3C0A00C1"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6CBBD42" w14:textId="77777777" w:rsidR="000957D2" w:rsidRPr="00414DAE" w:rsidRDefault="000957D2" w:rsidP="000957D2">
            <w:pPr>
              <w:pStyle w:val="TAC"/>
            </w:pPr>
            <w:r w:rsidRPr="00414DAE">
              <w:t>166400</w:t>
            </w:r>
            <w:r w:rsidRPr="00414DAE">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31288251" w14:textId="77777777" w:rsidR="000957D2" w:rsidRPr="00414DAE" w:rsidRDefault="000957D2" w:rsidP="000957D2">
            <w:pPr>
              <w:pStyle w:val="TAC"/>
            </w:pPr>
            <w:r w:rsidRPr="00414DAE">
              <w:t>N/A</w:t>
            </w:r>
          </w:p>
        </w:tc>
      </w:tr>
      <w:tr w:rsidR="000957D2" w:rsidRPr="00414DAE" w14:paraId="35A35B58"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245661D9" w14:textId="77777777" w:rsidR="000957D2" w:rsidRPr="00414DAE" w:rsidRDefault="000957D2" w:rsidP="000957D2">
            <w:pPr>
              <w:pStyle w:val="TAC"/>
            </w:pPr>
            <w:r w:rsidRPr="00414DAE">
              <w:t>n83</w:t>
            </w:r>
          </w:p>
        </w:tc>
        <w:tc>
          <w:tcPr>
            <w:tcW w:w="1146" w:type="dxa"/>
            <w:tcBorders>
              <w:top w:val="single" w:sz="4" w:space="0" w:color="auto"/>
              <w:left w:val="single" w:sz="4" w:space="0" w:color="auto"/>
              <w:bottom w:val="single" w:sz="4" w:space="0" w:color="auto"/>
              <w:right w:val="single" w:sz="4" w:space="0" w:color="auto"/>
            </w:tcBorders>
            <w:hideMark/>
          </w:tcPr>
          <w:p w14:paraId="20F4801A"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EE316BF" w14:textId="77777777" w:rsidR="000957D2" w:rsidRPr="00414DAE" w:rsidRDefault="000957D2" w:rsidP="000957D2">
            <w:pPr>
              <w:pStyle w:val="TAC"/>
            </w:pPr>
            <w:r w:rsidRPr="00414DAE">
              <w:t>140600</w:t>
            </w:r>
            <w:r w:rsidRPr="00414DAE">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48EC8B28" w14:textId="77777777" w:rsidR="000957D2" w:rsidRPr="00414DAE" w:rsidRDefault="000957D2" w:rsidP="000957D2">
            <w:pPr>
              <w:pStyle w:val="TAC"/>
            </w:pPr>
            <w:r w:rsidRPr="00414DAE">
              <w:t>N/A</w:t>
            </w:r>
          </w:p>
        </w:tc>
      </w:tr>
      <w:tr w:rsidR="000957D2" w:rsidRPr="00414DAE" w14:paraId="787B75FE"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56F40254" w14:textId="77777777" w:rsidR="000957D2" w:rsidRPr="00414DAE" w:rsidRDefault="000957D2" w:rsidP="000957D2">
            <w:pPr>
              <w:pStyle w:val="TAC"/>
            </w:pPr>
            <w:r w:rsidRPr="00414DAE">
              <w:t>n84</w:t>
            </w:r>
          </w:p>
        </w:tc>
        <w:tc>
          <w:tcPr>
            <w:tcW w:w="1146" w:type="dxa"/>
            <w:tcBorders>
              <w:top w:val="single" w:sz="4" w:space="0" w:color="auto"/>
              <w:left w:val="single" w:sz="4" w:space="0" w:color="auto"/>
              <w:bottom w:val="single" w:sz="4" w:space="0" w:color="auto"/>
              <w:right w:val="single" w:sz="4" w:space="0" w:color="auto"/>
            </w:tcBorders>
            <w:hideMark/>
          </w:tcPr>
          <w:p w14:paraId="6A0A35AB"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B9C334" w14:textId="77777777" w:rsidR="000957D2" w:rsidRPr="00414DAE" w:rsidRDefault="000957D2" w:rsidP="000957D2">
            <w:pPr>
              <w:pStyle w:val="TAC"/>
            </w:pPr>
            <w:r w:rsidRPr="00414DAE">
              <w:t>384000</w:t>
            </w:r>
            <w:r w:rsidRPr="00414DAE">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058272D1" w14:textId="77777777" w:rsidR="000957D2" w:rsidRPr="00414DAE" w:rsidRDefault="000957D2" w:rsidP="000957D2">
            <w:pPr>
              <w:pStyle w:val="TAC"/>
            </w:pPr>
            <w:r w:rsidRPr="00414DAE">
              <w:t>N/A</w:t>
            </w:r>
          </w:p>
        </w:tc>
      </w:tr>
      <w:tr w:rsidR="000957D2" w:rsidRPr="00414DAE" w14:paraId="56335B88"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336A88B6" w14:textId="77777777" w:rsidR="000957D2" w:rsidRPr="00414DAE" w:rsidRDefault="000957D2" w:rsidP="000957D2">
            <w:pPr>
              <w:pStyle w:val="TAC"/>
            </w:pPr>
            <w:r w:rsidRPr="00414DAE">
              <w:t>n86</w:t>
            </w:r>
          </w:p>
        </w:tc>
        <w:tc>
          <w:tcPr>
            <w:tcW w:w="1146" w:type="dxa"/>
            <w:tcBorders>
              <w:top w:val="single" w:sz="4" w:space="0" w:color="auto"/>
              <w:left w:val="single" w:sz="4" w:space="0" w:color="auto"/>
              <w:bottom w:val="single" w:sz="4" w:space="0" w:color="auto"/>
              <w:right w:val="single" w:sz="4" w:space="0" w:color="auto"/>
            </w:tcBorders>
            <w:hideMark/>
          </w:tcPr>
          <w:p w14:paraId="190B7647"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7C53232" w14:textId="77777777" w:rsidR="000957D2" w:rsidRPr="00414DAE" w:rsidRDefault="000957D2" w:rsidP="000957D2">
            <w:pPr>
              <w:pStyle w:val="TAC"/>
            </w:pPr>
            <w:r w:rsidRPr="00414DAE">
              <w:t>342000</w:t>
            </w:r>
            <w:r w:rsidRPr="00414DAE">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13238F0B" w14:textId="77777777" w:rsidR="000957D2" w:rsidRPr="00414DAE" w:rsidRDefault="000957D2" w:rsidP="000957D2">
            <w:pPr>
              <w:pStyle w:val="TAC"/>
            </w:pPr>
            <w:r w:rsidRPr="00414DAE">
              <w:t>N/A</w:t>
            </w:r>
          </w:p>
        </w:tc>
      </w:tr>
      <w:tr w:rsidR="000957D2" w:rsidRPr="00414DAE" w14:paraId="628B2538" w14:textId="77777777" w:rsidTr="0016641C">
        <w:trPr>
          <w:jc w:val="center"/>
        </w:trPr>
        <w:tc>
          <w:tcPr>
            <w:tcW w:w="1242" w:type="dxa"/>
            <w:vMerge w:val="restart"/>
            <w:tcBorders>
              <w:top w:val="single" w:sz="4" w:space="0" w:color="auto"/>
              <w:left w:val="single" w:sz="4" w:space="0" w:color="auto"/>
              <w:right w:val="single" w:sz="4" w:space="0" w:color="auto"/>
            </w:tcBorders>
            <w:vAlign w:val="center"/>
          </w:tcPr>
          <w:p w14:paraId="0B4B55A3" w14:textId="77777777" w:rsidR="000957D2" w:rsidRPr="00414DAE" w:rsidRDefault="000957D2" w:rsidP="000957D2">
            <w:pPr>
              <w:pStyle w:val="TAC"/>
            </w:pPr>
            <w:r w:rsidRPr="00414DAE">
              <w:t>[n90]</w:t>
            </w:r>
          </w:p>
        </w:tc>
        <w:tc>
          <w:tcPr>
            <w:tcW w:w="1146" w:type="dxa"/>
            <w:tcBorders>
              <w:top w:val="single" w:sz="4" w:space="0" w:color="auto"/>
              <w:left w:val="single" w:sz="4" w:space="0" w:color="auto"/>
              <w:bottom w:val="single" w:sz="4" w:space="0" w:color="auto"/>
              <w:right w:val="single" w:sz="4" w:space="0" w:color="auto"/>
            </w:tcBorders>
          </w:tcPr>
          <w:p w14:paraId="642110E6" w14:textId="77777777" w:rsidR="000957D2" w:rsidRPr="00414DAE" w:rsidRDefault="000957D2" w:rsidP="000957D2">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3923AB8" w14:textId="77777777" w:rsidR="000957D2" w:rsidRPr="00414DAE" w:rsidRDefault="000957D2" w:rsidP="000957D2">
            <w:pPr>
              <w:pStyle w:val="TAC"/>
            </w:pPr>
            <w:r w:rsidRPr="00414DAE">
              <w:t>499200</w:t>
            </w:r>
            <w:r w:rsidRPr="00414DAE">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7BE385A6" w14:textId="77777777" w:rsidR="000957D2" w:rsidRPr="00414DAE" w:rsidRDefault="000957D2" w:rsidP="000957D2">
            <w:pPr>
              <w:pStyle w:val="TAC"/>
            </w:pPr>
            <w:r w:rsidRPr="00414DAE">
              <w:t>499200</w:t>
            </w:r>
            <w:r w:rsidRPr="00414DAE">
              <w:rPr>
                <w:rFonts w:eastAsia="Yu Mincho"/>
              </w:rPr>
              <w:t xml:space="preserve"> – &lt;3&gt; – 537999</w:t>
            </w:r>
          </w:p>
        </w:tc>
      </w:tr>
      <w:tr w:rsidR="000957D2" w:rsidRPr="00414DAE" w14:paraId="1E0E3D12" w14:textId="77777777" w:rsidTr="0016641C">
        <w:trPr>
          <w:jc w:val="center"/>
        </w:trPr>
        <w:tc>
          <w:tcPr>
            <w:tcW w:w="1242" w:type="dxa"/>
            <w:vMerge/>
            <w:tcBorders>
              <w:left w:val="single" w:sz="4" w:space="0" w:color="auto"/>
              <w:right w:val="single" w:sz="4" w:space="0" w:color="auto"/>
            </w:tcBorders>
          </w:tcPr>
          <w:p w14:paraId="0F1FAF30" w14:textId="77777777" w:rsidR="000957D2" w:rsidRPr="00414DAE"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4D906FBF" w14:textId="77777777" w:rsidR="000957D2" w:rsidRPr="00414DAE" w:rsidRDefault="000957D2" w:rsidP="000957D2">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91BCBC7" w14:textId="77777777" w:rsidR="000957D2" w:rsidRPr="00414DAE" w:rsidRDefault="000957D2" w:rsidP="000957D2">
            <w:pPr>
              <w:pStyle w:val="TAC"/>
            </w:pPr>
            <w:r w:rsidRPr="00414DAE">
              <w:t>499200</w:t>
            </w:r>
            <w:r w:rsidRPr="00414DAE">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7A655F84" w14:textId="77777777" w:rsidR="000957D2" w:rsidRPr="00414DAE" w:rsidRDefault="000957D2" w:rsidP="000957D2">
            <w:pPr>
              <w:pStyle w:val="TAC"/>
            </w:pPr>
            <w:r w:rsidRPr="00414DAE">
              <w:t>499200</w:t>
            </w:r>
            <w:r w:rsidRPr="00414DAE">
              <w:rPr>
                <w:rFonts w:eastAsia="Yu Mincho"/>
              </w:rPr>
              <w:t xml:space="preserve"> – &lt;6&gt; – 537996</w:t>
            </w:r>
          </w:p>
        </w:tc>
      </w:tr>
      <w:tr w:rsidR="000957D2" w:rsidRPr="00414DAE" w14:paraId="48809DFE" w14:textId="77777777" w:rsidTr="0016641C">
        <w:trPr>
          <w:jc w:val="center"/>
        </w:trPr>
        <w:tc>
          <w:tcPr>
            <w:tcW w:w="1242" w:type="dxa"/>
            <w:vMerge/>
            <w:tcBorders>
              <w:left w:val="single" w:sz="4" w:space="0" w:color="auto"/>
              <w:bottom w:val="single" w:sz="4" w:space="0" w:color="auto"/>
              <w:right w:val="single" w:sz="4" w:space="0" w:color="auto"/>
            </w:tcBorders>
          </w:tcPr>
          <w:p w14:paraId="2349A798" w14:textId="77777777" w:rsidR="000957D2" w:rsidRPr="00414DAE"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5BAF33B4"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B5F7726" w14:textId="77777777" w:rsidR="000957D2" w:rsidRPr="00414DAE" w:rsidRDefault="000957D2" w:rsidP="000957D2">
            <w:pPr>
              <w:pStyle w:val="TAC"/>
            </w:pPr>
            <w:r w:rsidRPr="00414DAE">
              <w:t>499200</w:t>
            </w:r>
            <w:r w:rsidRPr="00414DAE">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486AE92F" w14:textId="77777777" w:rsidR="000957D2" w:rsidRPr="00414DAE" w:rsidRDefault="000957D2" w:rsidP="000957D2">
            <w:pPr>
              <w:pStyle w:val="TAC"/>
            </w:pPr>
            <w:r w:rsidRPr="00414DAE">
              <w:t>499200</w:t>
            </w:r>
            <w:r w:rsidRPr="00414DAE">
              <w:rPr>
                <w:rFonts w:eastAsia="Yu Mincho"/>
              </w:rPr>
              <w:t xml:space="preserve"> – &lt;20&gt; – 538000</w:t>
            </w:r>
          </w:p>
        </w:tc>
      </w:tr>
    </w:tbl>
    <w:p w14:paraId="093A0506" w14:textId="77777777" w:rsidR="000957D2" w:rsidRPr="00414DAE" w:rsidRDefault="000957D2" w:rsidP="000957D2"/>
    <w:bookmarkEnd w:id="0"/>
    <w:p w14:paraId="73F4DF61" w14:textId="77777777" w:rsidR="007776F7" w:rsidRPr="007776F7" w:rsidRDefault="007776F7" w:rsidP="007776F7"/>
    <w:sectPr w:rsidR="007776F7" w:rsidRPr="007776F7"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4398F3" w14:textId="77777777" w:rsidR="00D54769" w:rsidRDefault="00D54769">
      <w:r>
        <w:separator/>
      </w:r>
    </w:p>
  </w:endnote>
  <w:endnote w:type="continuationSeparator" w:id="0">
    <w:p w14:paraId="56173F8B" w14:textId="77777777" w:rsidR="00D54769" w:rsidRDefault="00D54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8C6809" w:rsidRDefault="008C680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8C6809" w:rsidRDefault="008C680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5D82F0" w14:textId="77777777" w:rsidR="00D54769" w:rsidRDefault="00D54769">
      <w:r>
        <w:separator/>
      </w:r>
    </w:p>
  </w:footnote>
  <w:footnote w:type="continuationSeparator" w:id="0">
    <w:p w14:paraId="25E129F2" w14:textId="77777777" w:rsidR="00D54769" w:rsidRDefault="00D54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8C6809" w:rsidRDefault="008C6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8C6809" w:rsidRDefault="008C68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B4"/>
    <w:rsid w:val="00033397"/>
    <w:rsid w:val="00040095"/>
    <w:rsid w:val="00051834"/>
    <w:rsid w:val="00054A22"/>
    <w:rsid w:val="00062023"/>
    <w:rsid w:val="000655A6"/>
    <w:rsid w:val="00072FE7"/>
    <w:rsid w:val="00080512"/>
    <w:rsid w:val="000957D2"/>
    <w:rsid w:val="000A2256"/>
    <w:rsid w:val="000A365D"/>
    <w:rsid w:val="000A68F3"/>
    <w:rsid w:val="000C47C3"/>
    <w:rsid w:val="000D58AB"/>
    <w:rsid w:val="00104BC6"/>
    <w:rsid w:val="00114E2C"/>
    <w:rsid w:val="00133525"/>
    <w:rsid w:val="00165C02"/>
    <w:rsid w:val="0016641C"/>
    <w:rsid w:val="00182A7F"/>
    <w:rsid w:val="00186F72"/>
    <w:rsid w:val="00193345"/>
    <w:rsid w:val="001A4C42"/>
    <w:rsid w:val="001C033C"/>
    <w:rsid w:val="001C21C3"/>
    <w:rsid w:val="001C4414"/>
    <w:rsid w:val="001C78F5"/>
    <w:rsid w:val="001D02C2"/>
    <w:rsid w:val="001E32BA"/>
    <w:rsid w:val="001F0C1D"/>
    <w:rsid w:val="001F1132"/>
    <w:rsid w:val="001F168B"/>
    <w:rsid w:val="002347A2"/>
    <w:rsid w:val="00235FD7"/>
    <w:rsid w:val="002403D2"/>
    <w:rsid w:val="00244CBD"/>
    <w:rsid w:val="00247926"/>
    <w:rsid w:val="002675F0"/>
    <w:rsid w:val="00276EE4"/>
    <w:rsid w:val="002805F6"/>
    <w:rsid w:val="0028520E"/>
    <w:rsid w:val="002868FE"/>
    <w:rsid w:val="002B6339"/>
    <w:rsid w:val="002E00EE"/>
    <w:rsid w:val="002E35C4"/>
    <w:rsid w:val="002E3CBE"/>
    <w:rsid w:val="002F00E4"/>
    <w:rsid w:val="002F1DC8"/>
    <w:rsid w:val="002F310A"/>
    <w:rsid w:val="003172DC"/>
    <w:rsid w:val="0032126C"/>
    <w:rsid w:val="0034052F"/>
    <w:rsid w:val="0035462D"/>
    <w:rsid w:val="003765B8"/>
    <w:rsid w:val="003A01BF"/>
    <w:rsid w:val="003A0483"/>
    <w:rsid w:val="003C3971"/>
    <w:rsid w:val="003E03A1"/>
    <w:rsid w:val="003E7753"/>
    <w:rsid w:val="00423334"/>
    <w:rsid w:val="004345EC"/>
    <w:rsid w:val="004732BB"/>
    <w:rsid w:val="004826A9"/>
    <w:rsid w:val="004C1601"/>
    <w:rsid w:val="004D3578"/>
    <w:rsid w:val="004D3B69"/>
    <w:rsid w:val="004E213A"/>
    <w:rsid w:val="004E643E"/>
    <w:rsid w:val="004F0988"/>
    <w:rsid w:val="004F3340"/>
    <w:rsid w:val="004F3E3D"/>
    <w:rsid w:val="0053388B"/>
    <w:rsid w:val="00535773"/>
    <w:rsid w:val="00543E6C"/>
    <w:rsid w:val="00547A7B"/>
    <w:rsid w:val="00565087"/>
    <w:rsid w:val="00572E14"/>
    <w:rsid w:val="005973BE"/>
    <w:rsid w:val="005A5986"/>
    <w:rsid w:val="005D2E01"/>
    <w:rsid w:val="005D7526"/>
    <w:rsid w:val="005E45EF"/>
    <w:rsid w:val="005E69AE"/>
    <w:rsid w:val="00602AEA"/>
    <w:rsid w:val="00607E3C"/>
    <w:rsid w:val="00614FDF"/>
    <w:rsid w:val="006234C3"/>
    <w:rsid w:val="006246A7"/>
    <w:rsid w:val="0062595A"/>
    <w:rsid w:val="0063543D"/>
    <w:rsid w:val="00644DED"/>
    <w:rsid w:val="00647114"/>
    <w:rsid w:val="00656AC1"/>
    <w:rsid w:val="0067148D"/>
    <w:rsid w:val="006A323F"/>
    <w:rsid w:val="006B1BEF"/>
    <w:rsid w:val="006B30D0"/>
    <w:rsid w:val="006C3D95"/>
    <w:rsid w:val="006D7047"/>
    <w:rsid w:val="006E5C86"/>
    <w:rsid w:val="006F6D71"/>
    <w:rsid w:val="006F6DB8"/>
    <w:rsid w:val="007048AF"/>
    <w:rsid w:val="00711632"/>
    <w:rsid w:val="00713C44"/>
    <w:rsid w:val="00734A5B"/>
    <w:rsid w:val="0074026F"/>
    <w:rsid w:val="007429F6"/>
    <w:rsid w:val="00743681"/>
    <w:rsid w:val="00744E76"/>
    <w:rsid w:val="00752198"/>
    <w:rsid w:val="00753881"/>
    <w:rsid w:val="00755897"/>
    <w:rsid w:val="00774DA4"/>
    <w:rsid w:val="007776F7"/>
    <w:rsid w:val="00781F0F"/>
    <w:rsid w:val="007933DD"/>
    <w:rsid w:val="007B600E"/>
    <w:rsid w:val="007B7436"/>
    <w:rsid w:val="007F0F4A"/>
    <w:rsid w:val="008028A4"/>
    <w:rsid w:val="00820B25"/>
    <w:rsid w:val="00826D79"/>
    <w:rsid w:val="00830747"/>
    <w:rsid w:val="008579A2"/>
    <w:rsid w:val="008768CA"/>
    <w:rsid w:val="00887FBB"/>
    <w:rsid w:val="008B47F3"/>
    <w:rsid w:val="008C384C"/>
    <w:rsid w:val="008C6809"/>
    <w:rsid w:val="008E7986"/>
    <w:rsid w:val="008F286A"/>
    <w:rsid w:val="0090271F"/>
    <w:rsid w:val="00902E23"/>
    <w:rsid w:val="0091134B"/>
    <w:rsid w:val="009114D7"/>
    <w:rsid w:val="0091348E"/>
    <w:rsid w:val="00917CCB"/>
    <w:rsid w:val="00942EC2"/>
    <w:rsid w:val="009A0622"/>
    <w:rsid w:val="009A1A40"/>
    <w:rsid w:val="009E35FC"/>
    <w:rsid w:val="009F37B7"/>
    <w:rsid w:val="009F5E43"/>
    <w:rsid w:val="00A03C1D"/>
    <w:rsid w:val="00A10F02"/>
    <w:rsid w:val="00A164B4"/>
    <w:rsid w:val="00A26956"/>
    <w:rsid w:val="00A53724"/>
    <w:rsid w:val="00A73129"/>
    <w:rsid w:val="00A80884"/>
    <w:rsid w:val="00A80A9A"/>
    <w:rsid w:val="00A82346"/>
    <w:rsid w:val="00A92BA1"/>
    <w:rsid w:val="00AC6BC6"/>
    <w:rsid w:val="00AE3797"/>
    <w:rsid w:val="00AE5E4B"/>
    <w:rsid w:val="00B11395"/>
    <w:rsid w:val="00B15449"/>
    <w:rsid w:val="00B22B0B"/>
    <w:rsid w:val="00B324CC"/>
    <w:rsid w:val="00B576DB"/>
    <w:rsid w:val="00B93086"/>
    <w:rsid w:val="00BA19ED"/>
    <w:rsid w:val="00BA300B"/>
    <w:rsid w:val="00BA4B8D"/>
    <w:rsid w:val="00BC0F7D"/>
    <w:rsid w:val="00BD5E27"/>
    <w:rsid w:val="00BE3255"/>
    <w:rsid w:val="00BF128E"/>
    <w:rsid w:val="00C062B0"/>
    <w:rsid w:val="00C1496A"/>
    <w:rsid w:val="00C259D9"/>
    <w:rsid w:val="00C33079"/>
    <w:rsid w:val="00C40310"/>
    <w:rsid w:val="00C45231"/>
    <w:rsid w:val="00C72833"/>
    <w:rsid w:val="00C80F1D"/>
    <w:rsid w:val="00C8519A"/>
    <w:rsid w:val="00C93F40"/>
    <w:rsid w:val="00CA3D0C"/>
    <w:rsid w:val="00CA4FFD"/>
    <w:rsid w:val="00CB1D2A"/>
    <w:rsid w:val="00CB431F"/>
    <w:rsid w:val="00CC0756"/>
    <w:rsid w:val="00CE508C"/>
    <w:rsid w:val="00CF20E3"/>
    <w:rsid w:val="00D07643"/>
    <w:rsid w:val="00D309CC"/>
    <w:rsid w:val="00D335A1"/>
    <w:rsid w:val="00D46431"/>
    <w:rsid w:val="00D54769"/>
    <w:rsid w:val="00D56A52"/>
    <w:rsid w:val="00D57972"/>
    <w:rsid w:val="00D675A9"/>
    <w:rsid w:val="00D738D6"/>
    <w:rsid w:val="00D755EB"/>
    <w:rsid w:val="00D87BF9"/>
    <w:rsid w:val="00D87E00"/>
    <w:rsid w:val="00D9134D"/>
    <w:rsid w:val="00D92ABC"/>
    <w:rsid w:val="00DA7A03"/>
    <w:rsid w:val="00DB1818"/>
    <w:rsid w:val="00DC309B"/>
    <w:rsid w:val="00DC4DA2"/>
    <w:rsid w:val="00DD4C17"/>
    <w:rsid w:val="00DF2B1F"/>
    <w:rsid w:val="00DF6189"/>
    <w:rsid w:val="00DF62CD"/>
    <w:rsid w:val="00E16509"/>
    <w:rsid w:val="00E44582"/>
    <w:rsid w:val="00E52814"/>
    <w:rsid w:val="00E5681E"/>
    <w:rsid w:val="00E72324"/>
    <w:rsid w:val="00E72ABE"/>
    <w:rsid w:val="00E77645"/>
    <w:rsid w:val="00E9062D"/>
    <w:rsid w:val="00EB0DA8"/>
    <w:rsid w:val="00EC4A25"/>
    <w:rsid w:val="00EE5AA7"/>
    <w:rsid w:val="00EF0142"/>
    <w:rsid w:val="00F025A2"/>
    <w:rsid w:val="00F03AE3"/>
    <w:rsid w:val="00F04712"/>
    <w:rsid w:val="00F15706"/>
    <w:rsid w:val="00F21311"/>
    <w:rsid w:val="00F22EC7"/>
    <w:rsid w:val="00F325C8"/>
    <w:rsid w:val="00F37DEE"/>
    <w:rsid w:val="00F62AEB"/>
    <w:rsid w:val="00F653B8"/>
    <w:rsid w:val="00F656B6"/>
    <w:rsid w:val="00F7064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76F7"/>
    <w:rPr>
      <w:rFonts w:ascii="Arial" w:hAnsi="Arial"/>
      <w:sz w:val="18"/>
      <w:lang w:eastAsia="en-US"/>
    </w:rPr>
  </w:style>
  <w:style w:type="character" w:customStyle="1" w:styleId="THChar">
    <w:name w:val="TH Char"/>
    <w:link w:val="TH"/>
    <w:qFormat/>
    <w:rsid w:val="007776F7"/>
    <w:rPr>
      <w:rFonts w:ascii="Arial" w:hAnsi="Arial"/>
      <w:b/>
      <w:lang w:eastAsia="en-US"/>
    </w:rPr>
  </w:style>
  <w:style w:type="character" w:customStyle="1" w:styleId="TAHCar">
    <w:name w:val="TAH Car"/>
    <w:link w:val="TAH"/>
    <w:qFormat/>
    <w:rsid w:val="007776F7"/>
    <w:rPr>
      <w:rFonts w:ascii="Arial" w:hAnsi="Arial"/>
      <w:b/>
      <w:sz w:val="18"/>
      <w:lang w:eastAsia="en-US"/>
    </w:rPr>
  </w:style>
  <w:style w:type="character" w:customStyle="1" w:styleId="TANChar">
    <w:name w:val="TAN Char"/>
    <w:link w:val="TAN"/>
    <w:qFormat/>
    <w:rsid w:val="007776F7"/>
    <w:rPr>
      <w:rFonts w:ascii="Arial" w:hAnsi="Arial"/>
      <w:sz w:val="18"/>
      <w:lang w:eastAsia="en-US"/>
    </w:rPr>
  </w:style>
  <w:style w:type="character" w:customStyle="1" w:styleId="EQChar">
    <w:name w:val="EQ Char"/>
    <w:link w:val="EQ"/>
    <w:rsid w:val="007776F7"/>
    <w:rPr>
      <w:noProof/>
      <w:lang w:eastAsia="en-US"/>
    </w:rPr>
  </w:style>
  <w:style w:type="character" w:customStyle="1" w:styleId="PLChar">
    <w:name w:val="PL Char"/>
    <w:link w:val="PL"/>
    <w:qFormat/>
    <w:rsid w:val="00EF0142"/>
    <w:rPr>
      <w:rFonts w:ascii="Courier New" w:hAnsi="Courier New"/>
      <w:noProof/>
      <w:sz w:val="16"/>
      <w:lang w:eastAsia="en-US"/>
    </w:rPr>
  </w:style>
  <w:style w:type="character" w:customStyle="1" w:styleId="TALCar">
    <w:name w:val="TAL Car"/>
    <w:link w:val="TAL"/>
    <w:qFormat/>
    <w:rsid w:val="00EF014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C084E-8E34-1246-A6D3-B9B352BC0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81</TotalTime>
  <Pages>6</Pages>
  <Words>2467</Words>
  <Characters>14062</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16497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37</cp:revision>
  <cp:lastPrinted>2019-02-25T13:05:00Z</cp:lastPrinted>
  <dcterms:created xsi:type="dcterms:W3CDTF">2019-09-24T14:32:00Z</dcterms:created>
  <dcterms:modified xsi:type="dcterms:W3CDTF">2019-11-07T02:37:00Z</dcterms:modified>
  <cp:category/>
</cp:coreProperties>
</file>